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671B" w14:textId="77777777" w:rsidR="002D2BE5" w:rsidRPr="008F029E" w:rsidRDefault="005D1A8B" w:rsidP="005D1A8B">
      <w:pPr>
        <w:jc w:val="center"/>
        <w:rPr>
          <w:b/>
        </w:rPr>
      </w:pPr>
      <w:r w:rsidRPr="008F029E">
        <w:rPr>
          <w:b/>
          <w:sz w:val="32"/>
          <w:szCs w:val="32"/>
        </w:rPr>
        <w:t>Stichting Vincentiuswinkel gemeente Heusden</w:t>
      </w:r>
      <w:r w:rsidRPr="008F029E">
        <w:rPr>
          <w:b/>
          <w:noProof/>
          <w:lang w:eastAsia="nl-NL"/>
        </w:rPr>
        <w:t xml:space="preserve"> </w:t>
      </w:r>
      <w:r w:rsidR="002D2BE5" w:rsidRPr="008F029E">
        <w:rPr>
          <w:b/>
          <w:noProof/>
          <w:lang w:eastAsia="nl-NL"/>
        </w:rPr>
        <w:drawing>
          <wp:anchor distT="0" distB="0" distL="114300" distR="114300" simplePos="0" relativeHeight="251659264" behindDoc="0" locked="0" layoutInCell="1" allowOverlap="1" wp14:anchorId="17654AA0" wp14:editId="5F989AAB">
            <wp:simplePos x="0" y="0"/>
            <wp:positionH relativeFrom="column">
              <wp:posOffset>-262737</wp:posOffset>
            </wp:positionH>
            <wp:positionV relativeFrom="paragraph">
              <wp:posOffset>-212418</wp:posOffset>
            </wp:positionV>
            <wp:extent cx="819041" cy="1330609"/>
            <wp:effectExtent l="0" t="0" r="0" b="0"/>
            <wp:wrapTight wrapText="bothSides">
              <wp:wrapPolygon edited="0">
                <wp:start x="0" y="0"/>
                <wp:lineTo x="0" y="21342"/>
                <wp:lineTo x="21114" y="21342"/>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lip>
                    <a:srcRect/>
                    <a:stretch>
                      <a:fillRect/>
                    </a:stretch>
                  </pic:blipFill>
                  <pic:spPr bwMode="auto">
                    <a:xfrm>
                      <a:off x="0" y="0"/>
                      <a:ext cx="818515" cy="1330325"/>
                    </a:xfrm>
                    <a:prstGeom prst="rect">
                      <a:avLst/>
                    </a:prstGeom>
                    <a:noFill/>
                  </pic:spPr>
                </pic:pic>
              </a:graphicData>
            </a:graphic>
          </wp:anchor>
        </w:drawing>
      </w:r>
    </w:p>
    <w:p w14:paraId="798C1C58" w14:textId="77777777" w:rsidR="002D2BE5" w:rsidRPr="008F029E" w:rsidRDefault="002D2BE5" w:rsidP="002D2BE5">
      <w:pPr>
        <w:ind w:left="6372" w:firstLine="708"/>
        <w:rPr>
          <w:sz w:val="28"/>
          <w:szCs w:val="28"/>
        </w:rPr>
      </w:pPr>
      <w:r w:rsidRPr="008F029E">
        <w:rPr>
          <w:sz w:val="28"/>
          <w:szCs w:val="28"/>
        </w:rPr>
        <w:t xml:space="preserve">   </w:t>
      </w:r>
    </w:p>
    <w:p w14:paraId="0F285C40" w14:textId="77777777" w:rsidR="002D2BE5" w:rsidRPr="008F029E" w:rsidRDefault="002D2BE5" w:rsidP="002D2BE5">
      <w:pPr>
        <w:rPr>
          <w:sz w:val="28"/>
          <w:szCs w:val="28"/>
        </w:rPr>
      </w:pPr>
      <w:r w:rsidRPr="008F029E">
        <w:rPr>
          <w:sz w:val="28"/>
          <w:szCs w:val="28"/>
        </w:rPr>
        <w:tab/>
      </w:r>
      <w:r w:rsidRPr="008F029E">
        <w:rPr>
          <w:sz w:val="28"/>
          <w:szCs w:val="28"/>
        </w:rPr>
        <w:tab/>
      </w:r>
      <w:r w:rsidRPr="008F029E">
        <w:rPr>
          <w:sz w:val="28"/>
          <w:szCs w:val="28"/>
        </w:rPr>
        <w:tab/>
      </w:r>
      <w:r w:rsidRPr="008F029E">
        <w:rPr>
          <w:sz w:val="28"/>
          <w:szCs w:val="28"/>
        </w:rPr>
        <w:tab/>
      </w:r>
      <w:r w:rsidRPr="008F029E">
        <w:rPr>
          <w:sz w:val="28"/>
          <w:szCs w:val="28"/>
        </w:rPr>
        <w:tab/>
      </w:r>
      <w:r w:rsidRPr="008F029E">
        <w:rPr>
          <w:sz w:val="28"/>
          <w:szCs w:val="28"/>
        </w:rPr>
        <w:tab/>
      </w:r>
      <w:r w:rsidRPr="008F029E">
        <w:rPr>
          <w:sz w:val="28"/>
          <w:szCs w:val="28"/>
        </w:rPr>
        <w:tab/>
      </w:r>
      <w:r w:rsidRPr="008F029E">
        <w:rPr>
          <w:sz w:val="28"/>
          <w:szCs w:val="28"/>
        </w:rPr>
        <w:tab/>
      </w:r>
    </w:p>
    <w:p w14:paraId="1A67CC9B" w14:textId="77777777" w:rsidR="002D2BE5" w:rsidRPr="008F029E" w:rsidRDefault="00856A8B" w:rsidP="002D2BE5">
      <w:r w:rsidRPr="008F029E">
        <w:tab/>
      </w:r>
      <w:r w:rsidRPr="008F029E">
        <w:tab/>
      </w:r>
      <w:r w:rsidRPr="008F029E">
        <w:tab/>
      </w:r>
      <w:r w:rsidRPr="008F029E">
        <w:tab/>
      </w:r>
      <w:r w:rsidRPr="008F029E">
        <w:tab/>
      </w:r>
      <w:r w:rsidRPr="008F029E">
        <w:tab/>
      </w:r>
      <w:r w:rsidRPr="008F029E">
        <w:tab/>
      </w:r>
      <w:r w:rsidRPr="008F029E">
        <w:tab/>
      </w:r>
    </w:p>
    <w:p w14:paraId="1B21297B" w14:textId="77777777" w:rsidR="002D2BE5" w:rsidRPr="008F029E" w:rsidRDefault="002D2BE5" w:rsidP="002D2BE5"/>
    <w:p w14:paraId="62411EFC" w14:textId="77777777" w:rsidR="002D2BE5" w:rsidRPr="008F029E" w:rsidRDefault="002D2BE5" w:rsidP="002D2BE5"/>
    <w:p w14:paraId="774E9870" w14:textId="77777777" w:rsidR="002D2BE5" w:rsidRPr="008F029E" w:rsidRDefault="002D2BE5" w:rsidP="002D2BE5">
      <w:r w:rsidRPr="008F029E">
        <w:tab/>
      </w:r>
    </w:p>
    <w:p w14:paraId="1D3AFA4C" w14:textId="77777777" w:rsidR="002D2BE5" w:rsidRPr="008F029E" w:rsidRDefault="002D2BE5" w:rsidP="002D2BE5"/>
    <w:p w14:paraId="7AA107F4" w14:textId="77777777" w:rsidR="002D2BE5" w:rsidRPr="008F029E" w:rsidRDefault="002D2BE5" w:rsidP="002D2BE5">
      <w:pPr>
        <w:rPr>
          <w:b/>
          <w:sz w:val="36"/>
          <w:szCs w:val="36"/>
        </w:rPr>
      </w:pPr>
    </w:p>
    <w:p w14:paraId="415C62A0" w14:textId="77777777" w:rsidR="008F029E" w:rsidRDefault="008F029E" w:rsidP="00B50253">
      <w:pPr>
        <w:jc w:val="center"/>
        <w:rPr>
          <w:b/>
          <w:sz w:val="32"/>
          <w:szCs w:val="32"/>
        </w:rPr>
      </w:pPr>
    </w:p>
    <w:p w14:paraId="107A28EB" w14:textId="77777777" w:rsidR="008F029E" w:rsidRDefault="008F029E" w:rsidP="00B50253">
      <w:pPr>
        <w:jc w:val="center"/>
        <w:rPr>
          <w:b/>
          <w:sz w:val="32"/>
          <w:szCs w:val="32"/>
        </w:rPr>
      </w:pPr>
    </w:p>
    <w:p w14:paraId="0FD11FDC" w14:textId="77777777" w:rsidR="008F029E" w:rsidRDefault="008F029E" w:rsidP="00B50253">
      <w:pPr>
        <w:jc w:val="center"/>
        <w:rPr>
          <w:b/>
          <w:sz w:val="32"/>
          <w:szCs w:val="32"/>
        </w:rPr>
      </w:pPr>
    </w:p>
    <w:p w14:paraId="0EBB0D63" w14:textId="7A78380E" w:rsidR="00056EAE" w:rsidRPr="008F029E" w:rsidRDefault="00B50253" w:rsidP="00B50253">
      <w:pPr>
        <w:jc w:val="center"/>
        <w:rPr>
          <w:b/>
          <w:sz w:val="32"/>
          <w:szCs w:val="32"/>
        </w:rPr>
      </w:pPr>
      <w:r w:rsidRPr="008F029E">
        <w:rPr>
          <w:b/>
          <w:sz w:val="32"/>
          <w:szCs w:val="32"/>
        </w:rPr>
        <w:t>JAARVERSLAG 20</w:t>
      </w:r>
      <w:r w:rsidR="00630D09" w:rsidRPr="008F029E">
        <w:rPr>
          <w:b/>
          <w:sz w:val="32"/>
          <w:szCs w:val="32"/>
        </w:rPr>
        <w:t>2</w:t>
      </w:r>
      <w:r w:rsidR="00F54D87">
        <w:rPr>
          <w:b/>
          <w:sz w:val="32"/>
          <w:szCs w:val="32"/>
        </w:rPr>
        <w:t>2</w:t>
      </w:r>
    </w:p>
    <w:p w14:paraId="38FD3840" w14:textId="77777777" w:rsidR="00056EAE" w:rsidRPr="008F029E" w:rsidRDefault="00056EAE" w:rsidP="00056EAE"/>
    <w:p w14:paraId="6563CC4F" w14:textId="77777777" w:rsidR="00056EAE" w:rsidRPr="008F029E" w:rsidRDefault="00056EAE" w:rsidP="00056EAE"/>
    <w:p w14:paraId="40A1E377" w14:textId="77777777" w:rsidR="00056EAE" w:rsidRPr="008F029E" w:rsidRDefault="00056EAE" w:rsidP="00056EAE"/>
    <w:p w14:paraId="1DA0343C" w14:textId="77777777" w:rsidR="00056EAE" w:rsidRPr="008F029E" w:rsidRDefault="00056EAE" w:rsidP="00056EAE"/>
    <w:p w14:paraId="260099C5" w14:textId="77777777" w:rsidR="00056EAE" w:rsidRPr="008F029E" w:rsidRDefault="00056EAE" w:rsidP="00056EAE"/>
    <w:p w14:paraId="0017E859" w14:textId="1CCD6B36" w:rsidR="00056EAE" w:rsidRPr="008F029E" w:rsidRDefault="00056EAE" w:rsidP="00056EAE">
      <w:r w:rsidRPr="008F029E">
        <w:t xml:space="preserve">                                            </w:t>
      </w:r>
    </w:p>
    <w:p w14:paraId="30394047" w14:textId="77777777" w:rsidR="00056EAE" w:rsidRPr="008F029E" w:rsidRDefault="00056EAE" w:rsidP="00056EAE"/>
    <w:p w14:paraId="1F63A223" w14:textId="77777777" w:rsidR="00056EAE" w:rsidRPr="008F029E" w:rsidRDefault="00056EAE" w:rsidP="00056EAE"/>
    <w:p w14:paraId="4C4FDE9F" w14:textId="77777777" w:rsidR="00056EAE" w:rsidRPr="008F029E" w:rsidRDefault="00056EAE" w:rsidP="00056EAE"/>
    <w:p w14:paraId="2F1C65A9" w14:textId="77777777" w:rsidR="00056EAE" w:rsidRPr="008F029E" w:rsidRDefault="00056EAE" w:rsidP="00056EAE"/>
    <w:p w14:paraId="6F74CD72" w14:textId="0F96AC32" w:rsidR="00056EAE" w:rsidRPr="008F029E" w:rsidRDefault="00056EAE" w:rsidP="00056EAE">
      <w:r w:rsidRPr="008F029E">
        <w:t xml:space="preserve">                                                                 </w:t>
      </w:r>
    </w:p>
    <w:p w14:paraId="6EFA926F" w14:textId="77777777" w:rsidR="00056EAE" w:rsidRPr="008F029E" w:rsidRDefault="00056EAE" w:rsidP="00056EAE"/>
    <w:p w14:paraId="1DD0AEA0" w14:textId="77777777" w:rsidR="00056EAE" w:rsidRPr="008F029E" w:rsidRDefault="00056EAE" w:rsidP="00056EAE"/>
    <w:p w14:paraId="69C8052B" w14:textId="77777777" w:rsidR="00056EAE" w:rsidRPr="008F029E" w:rsidRDefault="00056EAE" w:rsidP="00056EAE">
      <w:r w:rsidRPr="008F029E">
        <w:tab/>
      </w:r>
      <w:r w:rsidRPr="008F029E">
        <w:tab/>
      </w:r>
      <w:r w:rsidRPr="008F029E">
        <w:tab/>
      </w:r>
      <w:r w:rsidRPr="008F029E">
        <w:tab/>
      </w:r>
    </w:p>
    <w:p w14:paraId="397B22AE" w14:textId="3E4F66A8" w:rsidR="00164E1F" w:rsidRPr="008F029E" w:rsidRDefault="00056EAE">
      <w:r w:rsidRPr="008F029E">
        <w:t xml:space="preserve">                          </w:t>
      </w:r>
      <w:r w:rsidRPr="008F029E">
        <w:br w:type="page"/>
      </w:r>
    </w:p>
    <w:tbl>
      <w:tblPr>
        <w:tblStyle w:val="Tabelraster"/>
        <w:tblW w:w="0" w:type="auto"/>
        <w:tblLook w:val="04A0" w:firstRow="1" w:lastRow="0" w:firstColumn="1" w:lastColumn="0" w:noHBand="0" w:noVBand="1"/>
      </w:tblPr>
      <w:tblGrid>
        <w:gridCol w:w="389"/>
        <w:gridCol w:w="8673"/>
      </w:tblGrid>
      <w:tr w:rsidR="008F029E" w:rsidRPr="008F029E" w14:paraId="32D0FABC" w14:textId="77777777" w:rsidTr="008F029E">
        <w:tc>
          <w:tcPr>
            <w:tcW w:w="392" w:type="dxa"/>
            <w:shd w:val="clear" w:color="auto" w:fill="F2F2F2" w:themeFill="background1" w:themeFillShade="F2"/>
          </w:tcPr>
          <w:p w14:paraId="43EE41CE" w14:textId="77777777" w:rsidR="009A736D" w:rsidRPr="008F029E" w:rsidRDefault="009A736D" w:rsidP="002D2BE5">
            <w:pPr>
              <w:rPr>
                <w:b/>
                <w:sz w:val="28"/>
                <w:szCs w:val="28"/>
              </w:rPr>
            </w:pPr>
          </w:p>
        </w:tc>
        <w:tc>
          <w:tcPr>
            <w:tcW w:w="8820" w:type="dxa"/>
          </w:tcPr>
          <w:p w14:paraId="265F5873" w14:textId="77777777" w:rsidR="009A736D" w:rsidRPr="008F029E" w:rsidRDefault="009A736D" w:rsidP="002D2BE5">
            <w:pPr>
              <w:rPr>
                <w:b/>
                <w:sz w:val="28"/>
                <w:szCs w:val="28"/>
              </w:rPr>
            </w:pPr>
            <w:r w:rsidRPr="008F029E">
              <w:rPr>
                <w:b/>
                <w:sz w:val="28"/>
                <w:szCs w:val="28"/>
              </w:rPr>
              <w:t>Inhoud</w:t>
            </w:r>
          </w:p>
        </w:tc>
      </w:tr>
    </w:tbl>
    <w:p w14:paraId="162FD8AA" w14:textId="77777777" w:rsidR="00164E1F" w:rsidRPr="008F029E" w:rsidRDefault="00164E1F" w:rsidP="002D2BE5">
      <w:pPr>
        <w:rPr>
          <w:b/>
          <w:sz w:val="28"/>
          <w:szCs w:val="28"/>
        </w:rPr>
      </w:pPr>
    </w:p>
    <w:p w14:paraId="4497A77B" w14:textId="77777777" w:rsidR="00164E1F" w:rsidRPr="008F029E" w:rsidRDefault="00164E1F" w:rsidP="002D2BE5"/>
    <w:p w14:paraId="0900FC98" w14:textId="77777777" w:rsidR="00164E1F" w:rsidRPr="008F029E" w:rsidRDefault="00164E1F" w:rsidP="002D2BE5"/>
    <w:p w14:paraId="05E6FDB5" w14:textId="77777777" w:rsidR="00164E1F" w:rsidRPr="008F029E" w:rsidRDefault="00164E1F" w:rsidP="002D2BE5"/>
    <w:p w14:paraId="099FBBDC" w14:textId="77777777" w:rsidR="00164E1F" w:rsidRPr="008F029E" w:rsidRDefault="00164E1F" w:rsidP="002D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3"/>
        <w:gridCol w:w="879"/>
      </w:tblGrid>
      <w:tr w:rsidR="008F029E" w:rsidRPr="008F029E" w14:paraId="297D6FBE" w14:textId="77777777" w:rsidTr="003D1D35">
        <w:tc>
          <w:tcPr>
            <w:tcW w:w="8330" w:type="dxa"/>
          </w:tcPr>
          <w:p w14:paraId="4FF695C0" w14:textId="77777777" w:rsidR="00164E1F" w:rsidRPr="008F029E" w:rsidRDefault="00164E1F" w:rsidP="002D2BE5"/>
        </w:tc>
        <w:tc>
          <w:tcPr>
            <w:tcW w:w="882" w:type="dxa"/>
          </w:tcPr>
          <w:p w14:paraId="41DBD4BF" w14:textId="77777777" w:rsidR="00164E1F" w:rsidRPr="008F029E" w:rsidRDefault="00164E1F" w:rsidP="00164E1F">
            <w:pPr>
              <w:jc w:val="center"/>
            </w:pPr>
            <w:r w:rsidRPr="008F029E">
              <w:t>Pagina</w:t>
            </w:r>
          </w:p>
        </w:tc>
      </w:tr>
      <w:tr w:rsidR="008F029E" w:rsidRPr="008F029E" w14:paraId="4C9B993C" w14:textId="77777777" w:rsidTr="003D1D35">
        <w:tc>
          <w:tcPr>
            <w:tcW w:w="8330" w:type="dxa"/>
          </w:tcPr>
          <w:p w14:paraId="4C348305" w14:textId="77777777" w:rsidR="00164E1F" w:rsidRPr="008F029E" w:rsidRDefault="00164E1F" w:rsidP="002D2BE5">
            <w:pPr>
              <w:rPr>
                <w:b/>
                <w:sz w:val="24"/>
                <w:szCs w:val="24"/>
              </w:rPr>
            </w:pPr>
            <w:r w:rsidRPr="008F029E">
              <w:rPr>
                <w:b/>
                <w:sz w:val="24"/>
                <w:szCs w:val="24"/>
              </w:rPr>
              <w:t>Algemeen</w:t>
            </w:r>
          </w:p>
        </w:tc>
        <w:tc>
          <w:tcPr>
            <w:tcW w:w="882" w:type="dxa"/>
          </w:tcPr>
          <w:p w14:paraId="15933D19" w14:textId="77777777" w:rsidR="00164E1F" w:rsidRPr="008F029E" w:rsidRDefault="00164E1F" w:rsidP="002D2BE5"/>
        </w:tc>
      </w:tr>
      <w:tr w:rsidR="008F029E" w:rsidRPr="008F029E" w14:paraId="6B5E471B" w14:textId="77777777" w:rsidTr="003D1D35">
        <w:tc>
          <w:tcPr>
            <w:tcW w:w="8330" w:type="dxa"/>
          </w:tcPr>
          <w:p w14:paraId="085272A2" w14:textId="77777777" w:rsidR="00164E1F" w:rsidRPr="008F029E" w:rsidRDefault="00164E1F" w:rsidP="002D2BE5">
            <w:r w:rsidRPr="008F029E">
              <w:t>Stichting</w:t>
            </w:r>
          </w:p>
        </w:tc>
        <w:tc>
          <w:tcPr>
            <w:tcW w:w="882" w:type="dxa"/>
          </w:tcPr>
          <w:p w14:paraId="5E04708A" w14:textId="77777777" w:rsidR="00164E1F" w:rsidRPr="008F029E" w:rsidRDefault="003D1D35" w:rsidP="003D1D35">
            <w:pPr>
              <w:jc w:val="center"/>
            </w:pPr>
            <w:r w:rsidRPr="008F029E">
              <w:t>1</w:t>
            </w:r>
          </w:p>
        </w:tc>
      </w:tr>
      <w:tr w:rsidR="008F029E" w:rsidRPr="008F029E" w14:paraId="7331246B" w14:textId="77777777" w:rsidTr="003D1D35">
        <w:tc>
          <w:tcPr>
            <w:tcW w:w="8330" w:type="dxa"/>
          </w:tcPr>
          <w:p w14:paraId="1ADAC302" w14:textId="77777777" w:rsidR="00164E1F" w:rsidRPr="008F029E" w:rsidRDefault="00164E1F" w:rsidP="002D2BE5">
            <w:r w:rsidRPr="008F029E">
              <w:t>Doel</w:t>
            </w:r>
          </w:p>
        </w:tc>
        <w:tc>
          <w:tcPr>
            <w:tcW w:w="882" w:type="dxa"/>
          </w:tcPr>
          <w:p w14:paraId="5577E24A" w14:textId="77777777" w:rsidR="00164E1F" w:rsidRPr="008F029E" w:rsidRDefault="003D1D35" w:rsidP="003D1D35">
            <w:pPr>
              <w:jc w:val="center"/>
            </w:pPr>
            <w:r w:rsidRPr="008F029E">
              <w:t>1</w:t>
            </w:r>
          </w:p>
        </w:tc>
      </w:tr>
      <w:tr w:rsidR="008F029E" w:rsidRPr="008F029E" w14:paraId="54404EA2" w14:textId="77777777" w:rsidTr="003D1D35">
        <w:tc>
          <w:tcPr>
            <w:tcW w:w="8330" w:type="dxa"/>
          </w:tcPr>
          <w:p w14:paraId="3F4F2085" w14:textId="77777777" w:rsidR="00164E1F" w:rsidRPr="008F029E" w:rsidRDefault="00164E1F" w:rsidP="002D2BE5">
            <w:r w:rsidRPr="008F029E">
              <w:t>Middelen</w:t>
            </w:r>
          </w:p>
        </w:tc>
        <w:tc>
          <w:tcPr>
            <w:tcW w:w="882" w:type="dxa"/>
          </w:tcPr>
          <w:p w14:paraId="599F6DB3" w14:textId="77777777" w:rsidR="00164E1F" w:rsidRPr="008F029E" w:rsidRDefault="003D1D35" w:rsidP="003D1D35">
            <w:pPr>
              <w:jc w:val="center"/>
            </w:pPr>
            <w:r w:rsidRPr="008F029E">
              <w:t>1</w:t>
            </w:r>
          </w:p>
        </w:tc>
      </w:tr>
      <w:tr w:rsidR="008F029E" w:rsidRPr="008F029E" w14:paraId="01CC3F96" w14:textId="77777777" w:rsidTr="003D1D35">
        <w:tc>
          <w:tcPr>
            <w:tcW w:w="8330" w:type="dxa"/>
          </w:tcPr>
          <w:p w14:paraId="42157830" w14:textId="182E3F7F" w:rsidR="00164E1F" w:rsidRDefault="00164E1F" w:rsidP="002D2BE5">
            <w:r w:rsidRPr="008F029E">
              <w:t>Bestuur</w:t>
            </w:r>
            <w:r w:rsidR="00B00C65" w:rsidRPr="008F029E">
              <w:t xml:space="preserve"> en vrijwilligers</w:t>
            </w:r>
          </w:p>
          <w:p w14:paraId="41469985" w14:textId="3EA8EB05" w:rsidR="00414AE8" w:rsidRPr="008F029E" w:rsidRDefault="00414AE8" w:rsidP="002D2BE5">
            <w:r>
              <w:t>Beleid</w:t>
            </w:r>
          </w:p>
          <w:p w14:paraId="4CB0B363" w14:textId="77777777" w:rsidR="005026BD" w:rsidRPr="008F029E" w:rsidRDefault="005026BD" w:rsidP="002D2BE5">
            <w:r w:rsidRPr="008F029E">
              <w:t>Contactgegevens</w:t>
            </w:r>
          </w:p>
        </w:tc>
        <w:tc>
          <w:tcPr>
            <w:tcW w:w="882" w:type="dxa"/>
          </w:tcPr>
          <w:p w14:paraId="31DEB0A9" w14:textId="714CFE46" w:rsidR="00164E1F" w:rsidRDefault="003D1D35" w:rsidP="003D1D35">
            <w:pPr>
              <w:jc w:val="center"/>
            </w:pPr>
            <w:r w:rsidRPr="008F029E">
              <w:t>1</w:t>
            </w:r>
          </w:p>
          <w:p w14:paraId="31C3AD01" w14:textId="3AD0D6A8" w:rsidR="00414AE8" w:rsidRPr="008F029E" w:rsidRDefault="00414AE8" w:rsidP="003D1D35">
            <w:pPr>
              <w:jc w:val="center"/>
            </w:pPr>
            <w:r>
              <w:t>2</w:t>
            </w:r>
          </w:p>
          <w:p w14:paraId="472C191D" w14:textId="77777777" w:rsidR="005026BD" w:rsidRPr="008F029E" w:rsidRDefault="005026BD" w:rsidP="003D1D35">
            <w:pPr>
              <w:jc w:val="center"/>
            </w:pPr>
            <w:r w:rsidRPr="008F029E">
              <w:t>2</w:t>
            </w:r>
          </w:p>
        </w:tc>
      </w:tr>
      <w:tr w:rsidR="008F029E" w:rsidRPr="008F029E" w14:paraId="740D2263" w14:textId="77777777" w:rsidTr="003D1D35">
        <w:tc>
          <w:tcPr>
            <w:tcW w:w="8330" w:type="dxa"/>
          </w:tcPr>
          <w:p w14:paraId="13B00D00" w14:textId="77777777" w:rsidR="00164E1F" w:rsidRPr="008F029E" w:rsidRDefault="00164E1F" w:rsidP="002D2BE5"/>
        </w:tc>
        <w:tc>
          <w:tcPr>
            <w:tcW w:w="882" w:type="dxa"/>
          </w:tcPr>
          <w:p w14:paraId="63EF729F" w14:textId="77777777" w:rsidR="00164E1F" w:rsidRPr="008F029E" w:rsidRDefault="00164E1F" w:rsidP="003D1D35">
            <w:pPr>
              <w:jc w:val="center"/>
            </w:pPr>
          </w:p>
        </w:tc>
      </w:tr>
      <w:tr w:rsidR="008F029E" w:rsidRPr="008F029E" w14:paraId="5BBFDE8C" w14:textId="77777777" w:rsidTr="003D1D35">
        <w:tc>
          <w:tcPr>
            <w:tcW w:w="8330" w:type="dxa"/>
          </w:tcPr>
          <w:p w14:paraId="36ED2DFF" w14:textId="77777777" w:rsidR="00164E1F" w:rsidRPr="008F029E" w:rsidRDefault="00164E1F" w:rsidP="002D2BE5">
            <w:pPr>
              <w:rPr>
                <w:b/>
                <w:sz w:val="24"/>
                <w:szCs w:val="24"/>
              </w:rPr>
            </w:pPr>
            <w:r w:rsidRPr="008F029E">
              <w:rPr>
                <w:b/>
                <w:sz w:val="24"/>
                <w:szCs w:val="24"/>
              </w:rPr>
              <w:t>Financiën</w:t>
            </w:r>
          </w:p>
        </w:tc>
        <w:tc>
          <w:tcPr>
            <w:tcW w:w="882" w:type="dxa"/>
          </w:tcPr>
          <w:p w14:paraId="440A5731" w14:textId="77777777" w:rsidR="00164E1F" w:rsidRPr="008F029E" w:rsidRDefault="00164E1F" w:rsidP="003D1D35">
            <w:pPr>
              <w:jc w:val="center"/>
            </w:pPr>
          </w:p>
        </w:tc>
      </w:tr>
      <w:tr w:rsidR="008F029E" w:rsidRPr="008F029E" w14:paraId="51778E31" w14:textId="77777777" w:rsidTr="003D1D35">
        <w:tc>
          <w:tcPr>
            <w:tcW w:w="8330" w:type="dxa"/>
          </w:tcPr>
          <w:p w14:paraId="3817FE36" w14:textId="1497884B" w:rsidR="00FD774D" w:rsidRPr="008F029E" w:rsidRDefault="00FD774D" w:rsidP="002D2BE5">
            <w:r w:rsidRPr="008F029E">
              <w:t>Algemeen</w:t>
            </w:r>
          </w:p>
        </w:tc>
        <w:tc>
          <w:tcPr>
            <w:tcW w:w="882" w:type="dxa"/>
          </w:tcPr>
          <w:p w14:paraId="0B803B82" w14:textId="14545F9E" w:rsidR="00FD774D" w:rsidRPr="008F029E" w:rsidRDefault="00FD774D" w:rsidP="003D1D35">
            <w:pPr>
              <w:jc w:val="center"/>
            </w:pPr>
            <w:r w:rsidRPr="008F029E">
              <w:t>3</w:t>
            </w:r>
          </w:p>
        </w:tc>
      </w:tr>
      <w:tr w:rsidR="008F029E" w:rsidRPr="008F029E" w14:paraId="68373B43" w14:textId="77777777" w:rsidTr="003D1D35">
        <w:tc>
          <w:tcPr>
            <w:tcW w:w="8330" w:type="dxa"/>
          </w:tcPr>
          <w:p w14:paraId="6AC98257" w14:textId="5C821299" w:rsidR="00164E1F" w:rsidRPr="008F029E" w:rsidRDefault="00164E1F" w:rsidP="002D2BE5">
            <w:r w:rsidRPr="008F029E">
              <w:t xml:space="preserve">Balans </w:t>
            </w:r>
            <w:r w:rsidR="00856A8B" w:rsidRPr="008F029E">
              <w:t xml:space="preserve">per </w:t>
            </w:r>
            <w:r w:rsidRPr="008F029E">
              <w:t>31 december 20</w:t>
            </w:r>
            <w:r w:rsidR="00630D09" w:rsidRPr="008F029E">
              <w:t>2</w:t>
            </w:r>
            <w:r w:rsidR="00F54D87">
              <w:t>2</w:t>
            </w:r>
          </w:p>
        </w:tc>
        <w:tc>
          <w:tcPr>
            <w:tcW w:w="882" w:type="dxa"/>
          </w:tcPr>
          <w:p w14:paraId="4F9A2982" w14:textId="09F9BCC6" w:rsidR="00164E1F" w:rsidRPr="008F029E" w:rsidRDefault="00FD774D" w:rsidP="003D1D35">
            <w:pPr>
              <w:jc w:val="center"/>
            </w:pPr>
            <w:r w:rsidRPr="008F029E">
              <w:t>3</w:t>
            </w:r>
          </w:p>
        </w:tc>
      </w:tr>
      <w:tr w:rsidR="008F029E" w:rsidRPr="008F029E" w14:paraId="6166A92D" w14:textId="77777777" w:rsidTr="003D1D35">
        <w:tc>
          <w:tcPr>
            <w:tcW w:w="8330" w:type="dxa"/>
          </w:tcPr>
          <w:p w14:paraId="29E96DC8" w14:textId="5F695E63" w:rsidR="00164E1F" w:rsidRPr="008F029E" w:rsidRDefault="00164E1F" w:rsidP="002D2BE5">
            <w:r w:rsidRPr="008F029E">
              <w:t>Exploitatierekening over 20</w:t>
            </w:r>
            <w:r w:rsidR="00630D09" w:rsidRPr="008F029E">
              <w:t>2</w:t>
            </w:r>
            <w:r w:rsidR="00F54D87">
              <w:t>2</w:t>
            </w:r>
          </w:p>
        </w:tc>
        <w:tc>
          <w:tcPr>
            <w:tcW w:w="882" w:type="dxa"/>
          </w:tcPr>
          <w:p w14:paraId="7B254F78" w14:textId="77777777" w:rsidR="00164E1F" w:rsidRPr="008F029E" w:rsidRDefault="005026BD" w:rsidP="003D1D35">
            <w:pPr>
              <w:jc w:val="center"/>
            </w:pPr>
            <w:r w:rsidRPr="008F029E">
              <w:t>3</w:t>
            </w:r>
          </w:p>
        </w:tc>
      </w:tr>
      <w:tr w:rsidR="008F029E" w:rsidRPr="008F029E" w14:paraId="20868661" w14:textId="77777777" w:rsidTr="003D1D35">
        <w:tc>
          <w:tcPr>
            <w:tcW w:w="8330" w:type="dxa"/>
          </w:tcPr>
          <w:p w14:paraId="3A75037B" w14:textId="41C8D148" w:rsidR="00A57CA0" w:rsidRPr="008F029E" w:rsidRDefault="00A57CA0" w:rsidP="002D2BE5"/>
        </w:tc>
        <w:tc>
          <w:tcPr>
            <w:tcW w:w="882" w:type="dxa"/>
          </w:tcPr>
          <w:p w14:paraId="3613613F" w14:textId="50117FB0" w:rsidR="00A57CA0" w:rsidRPr="008F029E" w:rsidRDefault="00A57CA0" w:rsidP="00506234">
            <w:pPr>
              <w:jc w:val="center"/>
            </w:pPr>
          </w:p>
        </w:tc>
      </w:tr>
    </w:tbl>
    <w:p w14:paraId="63DDFE91" w14:textId="77777777" w:rsidR="002D2BE5" w:rsidRPr="008F029E" w:rsidRDefault="002D2BE5" w:rsidP="002D2BE5">
      <w:r w:rsidRPr="008F029E">
        <w:br w:type="page"/>
      </w:r>
    </w:p>
    <w:p w14:paraId="567BFDE1" w14:textId="77777777" w:rsidR="00A57CA0" w:rsidRPr="008F029E" w:rsidRDefault="00A57CA0" w:rsidP="001F3748">
      <w:pPr>
        <w:rPr>
          <w:b/>
          <w:sz w:val="28"/>
          <w:szCs w:val="28"/>
        </w:rPr>
        <w:sectPr w:rsidR="00A57CA0" w:rsidRPr="008F029E" w:rsidSect="00CC77C6">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389"/>
        <w:gridCol w:w="8671"/>
      </w:tblGrid>
      <w:tr w:rsidR="008F029E" w:rsidRPr="008F029E" w14:paraId="28CF7FF6" w14:textId="77777777" w:rsidTr="008F029E">
        <w:tc>
          <w:tcPr>
            <w:tcW w:w="392" w:type="dxa"/>
            <w:shd w:val="clear" w:color="auto" w:fill="F2F2F2" w:themeFill="background1" w:themeFillShade="F2"/>
          </w:tcPr>
          <w:p w14:paraId="6DC78E95" w14:textId="77777777" w:rsidR="009A736D" w:rsidRPr="008F029E" w:rsidRDefault="009A736D" w:rsidP="00A05830">
            <w:pPr>
              <w:rPr>
                <w:b/>
                <w:sz w:val="28"/>
                <w:szCs w:val="28"/>
              </w:rPr>
            </w:pPr>
          </w:p>
        </w:tc>
        <w:tc>
          <w:tcPr>
            <w:tcW w:w="8820" w:type="dxa"/>
          </w:tcPr>
          <w:p w14:paraId="1BB5CEE9" w14:textId="77777777" w:rsidR="009A736D" w:rsidRPr="008F029E" w:rsidRDefault="009A736D" w:rsidP="00A05830">
            <w:pPr>
              <w:rPr>
                <w:b/>
                <w:sz w:val="28"/>
                <w:szCs w:val="28"/>
              </w:rPr>
            </w:pPr>
            <w:r w:rsidRPr="008F029E">
              <w:rPr>
                <w:b/>
                <w:sz w:val="28"/>
                <w:szCs w:val="28"/>
              </w:rPr>
              <w:t>Algemeen</w:t>
            </w:r>
          </w:p>
        </w:tc>
      </w:tr>
    </w:tbl>
    <w:p w14:paraId="3B6CC680" w14:textId="77777777" w:rsidR="00B06CCE" w:rsidRPr="008F029E" w:rsidRDefault="00B06CCE" w:rsidP="001F3748">
      <w:pPr>
        <w:rPr>
          <w:b/>
          <w:sz w:val="28"/>
          <w:szCs w:val="28"/>
        </w:rPr>
      </w:pPr>
    </w:p>
    <w:p w14:paraId="5707F6F0" w14:textId="77777777" w:rsidR="001F3748" w:rsidRPr="008F029E" w:rsidRDefault="001F3748" w:rsidP="001F3748">
      <w:pPr>
        <w:rPr>
          <w:b/>
          <w:sz w:val="24"/>
          <w:szCs w:val="24"/>
        </w:rPr>
      </w:pPr>
      <w:r w:rsidRPr="008F029E">
        <w:rPr>
          <w:b/>
          <w:sz w:val="24"/>
          <w:szCs w:val="24"/>
        </w:rPr>
        <w:t>Stichting</w:t>
      </w:r>
    </w:p>
    <w:p w14:paraId="6799383E" w14:textId="77777777" w:rsidR="001F3748" w:rsidRPr="008F029E" w:rsidRDefault="001F3748" w:rsidP="001F3748">
      <w:r w:rsidRPr="008F029E">
        <w:t>De Stichting Vincentiuswinkel gemeente Heusden is opgericht bij notariële akte van 2 februari 2016. Bij notariële akten van respectievelijk  3 mei en 5 juli 2016 werden de statuten gewijzigd om ze in overeenstemming te brengen met de wetgeving voor Algemeen nut beogende instellingen.</w:t>
      </w:r>
    </w:p>
    <w:p w14:paraId="7C0F814E" w14:textId="77777777" w:rsidR="001F3748" w:rsidRPr="008F029E" w:rsidRDefault="001F3748" w:rsidP="001F3748"/>
    <w:p w14:paraId="79E084EB" w14:textId="77777777" w:rsidR="001F3748" w:rsidRPr="008F029E" w:rsidRDefault="001F3748" w:rsidP="001F3748">
      <w:r w:rsidRPr="008F029E">
        <w:t>De stichting is ingeschreven bij de Kamer van Koophandel onder nummer 65231147.</w:t>
      </w:r>
    </w:p>
    <w:p w14:paraId="355827AE" w14:textId="77777777" w:rsidR="001F3748" w:rsidRPr="008F029E" w:rsidRDefault="001F3748" w:rsidP="001F3748"/>
    <w:p w14:paraId="11F6FEE1" w14:textId="77777777" w:rsidR="001F3748" w:rsidRPr="008F029E" w:rsidRDefault="001F3748" w:rsidP="001F3748">
      <w:r w:rsidRPr="008F029E">
        <w:t>Bij beschikking van 1 augustus 2016 heeft de Belastingdienst de stichting aangemerkt als Algemeen nut beogende instelling (ANBI).  De stichting is geregistreerd onder  RSIN/fiscaal(identificatie)nummer 8560 30 132.</w:t>
      </w:r>
    </w:p>
    <w:p w14:paraId="4B9CA7D9" w14:textId="77777777" w:rsidR="001F3748" w:rsidRPr="008F029E" w:rsidRDefault="001F3748" w:rsidP="001F3748"/>
    <w:p w14:paraId="53E00CD1" w14:textId="77777777" w:rsidR="001F3748" w:rsidRPr="008F029E" w:rsidRDefault="001F3748" w:rsidP="001F3748">
      <w:pPr>
        <w:rPr>
          <w:b/>
          <w:sz w:val="24"/>
          <w:szCs w:val="24"/>
        </w:rPr>
      </w:pPr>
      <w:r w:rsidRPr="008F029E">
        <w:rPr>
          <w:b/>
          <w:sz w:val="24"/>
          <w:szCs w:val="24"/>
        </w:rPr>
        <w:t>Doel</w:t>
      </w:r>
    </w:p>
    <w:p w14:paraId="555897B9" w14:textId="77777777" w:rsidR="001F3748" w:rsidRPr="008F029E" w:rsidRDefault="001F3748" w:rsidP="001F3748">
      <w:r w:rsidRPr="008F029E">
        <w:t xml:space="preserve">Het doel van de stichting is in de statuten als volgt omschreven: </w:t>
      </w:r>
    </w:p>
    <w:p w14:paraId="42C18054" w14:textId="77777777" w:rsidR="001F3748" w:rsidRPr="008F029E" w:rsidRDefault="001F3748" w:rsidP="001F3748">
      <w:pPr>
        <w:pStyle w:val="Lijstalinea"/>
        <w:numPr>
          <w:ilvl w:val="0"/>
          <w:numId w:val="1"/>
        </w:numPr>
      </w:pPr>
      <w:r w:rsidRPr="008F029E">
        <w:t>De stichting heeft ten doel:</w:t>
      </w:r>
    </w:p>
    <w:p w14:paraId="1464F47B" w14:textId="77777777" w:rsidR="001F3748" w:rsidRPr="008F029E" w:rsidRDefault="001F3748" w:rsidP="001F3748">
      <w:pPr>
        <w:pStyle w:val="Lijstalinea"/>
        <w:numPr>
          <w:ilvl w:val="0"/>
          <w:numId w:val="2"/>
        </w:numPr>
      </w:pPr>
      <w:r w:rsidRPr="008F029E">
        <w:t>goederen in te zamelen en deze te koop aan te bieden ten einde fondsen te werven om de goede doelinstellingen van de Vincentiusvereniging St. Jan Geboorte Vlijmen van de nodige middelen te voorzien ten einde hun doelstellingen te kunnen realiseren;</w:t>
      </w:r>
    </w:p>
    <w:p w14:paraId="0003BD9F" w14:textId="77777777" w:rsidR="001F3748" w:rsidRPr="008F029E" w:rsidRDefault="001F3748" w:rsidP="001F3748">
      <w:pPr>
        <w:pStyle w:val="Lijstalinea"/>
        <w:numPr>
          <w:ilvl w:val="0"/>
          <w:numId w:val="2"/>
        </w:numPr>
      </w:pPr>
      <w:r w:rsidRPr="008F029E">
        <w:t>het verrichten van alle verdere handelingen, die met het vorenstaande in de ruimste zin verband houden of daartoe bevorderlijk kunnen zijn.</w:t>
      </w:r>
    </w:p>
    <w:p w14:paraId="2A8E3350" w14:textId="77777777" w:rsidR="001F3748" w:rsidRPr="008F029E" w:rsidRDefault="001F3748" w:rsidP="001F3748">
      <w:pPr>
        <w:pStyle w:val="Lijstalinea"/>
        <w:numPr>
          <w:ilvl w:val="0"/>
          <w:numId w:val="1"/>
        </w:numPr>
      </w:pPr>
      <w:r w:rsidRPr="008F029E">
        <w:t>De stichting tracht haar doel onder meer te verwezenlijken door het vormen van en in stand houden van groepen personen, die zich bezig houden met activiteiten in het kader van de doelstelling van de stichting.</w:t>
      </w:r>
    </w:p>
    <w:p w14:paraId="2C534088" w14:textId="77777777" w:rsidR="001F3748" w:rsidRPr="008F029E" w:rsidRDefault="001F3748" w:rsidP="001F3748">
      <w:pPr>
        <w:pStyle w:val="Lijstalinea"/>
        <w:numPr>
          <w:ilvl w:val="0"/>
          <w:numId w:val="1"/>
        </w:numPr>
      </w:pPr>
      <w:r w:rsidRPr="008F029E">
        <w:t>In het kader van de doelstelling verplicht de stichting zich batige exploitatiesaldi die in enig jaar worden gerealiseerd, behoudens een in overleg met het bestuur van de vereniging te bepalen gedeelte dat wordt gereserveerd voor het opvangen van eventuele nadelige exploitatiesaldi, uit te keren aan de vereniging Vincentiusvereniging St. Jan Geboorte Vlijmen, gemeente Heusden, hierna ook te noemen: “vereniging”.</w:t>
      </w:r>
    </w:p>
    <w:p w14:paraId="10DF791D" w14:textId="77777777" w:rsidR="001F3748" w:rsidRPr="008F029E" w:rsidRDefault="001F3748" w:rsidP="001F3748"/>
    <w:p w14:paraId="6836053E" w14:textId="0870A1A7" w:rsidR="001F3748" w:rsidRPr="008F029E" w:rsidRDefault="001F3748" w:rsidP="001F3748">
      <w:pPr>
        <w:rPr>
          <w:b/>
          <w:sz w:val="24"/>
          <w:szCs w:val="24"/>
        </w:rPr>
      </w:pPr>
      <w:r w:rsidRPr="008F029E">
        <w:rPr>
          <w:b/>
          <w:sz w:val="24"/>
          <w:szCs w:val="24"/>
        </w:rPr>
        <w:t>Middelen</w:t>
      </w:r>
    </w:p>
    <w:p w14:paraId="7B740A74" w14:textId="0C22B41C" w:rsidR="001F3748" w:rsidRPr="008F029E" w:rsidRDefault="001F3748" w:rsidP="001F3748">
      <w:r w:rsidRPr="008F029E">
        <w:t xml:space="preserve">Voor de realisering van de doelstelling wordt het pand Grotestraat 138A in Drunen gehuurd. In dit pand worden de </w:t>
      </w:r>
      <w:r w:rsidR="00C84C1C" w:rsidRPr="008F029E">
        <w:t>verkregen</w:t>
      </w:r>
      <w:r w:rsidRPr="008F029E">
        <w:t xml:space="preserve"> goederen ten verkoop aangeboden. Een bij dit pand behorende carport is omgebouwd tot opslagruimte voor ingezamelde goederen. De winkel is geopend op woensdag, vrijdag en zaterdag van 10.00 tot 16.00 uur.  Op maandagmiddag is er de gelegenheid om goederen aan te bieden. </w:t>
      </w:r>
    </w:p>
    <w:p w14:paraId="2DC1EE17" w14:textId="77777777" w:rsidR="001F3748" w:rsidRPr="008F029E" w:rsidRDefault="001F3748" w:rsidP="001F3748"/>
    <w:p w14:paraId="0BE7D8E2" w14:textId="77777777" w:rsidR="001F3748" w:rsidRPr="008F029E" w:rsidRDefault="001F3748" w:rsidP="001F3748">
      <w:r w:rsidRPr="008F029E">
        <w:t xml:space="preserve">De stichting heeft een website, die via de website van de Vincentiusvereniging </w:t>
      </w:r>
      <w:r w:rsidR="006F2C19" w:rsidRPr="008F029E">
        <w:t>gemeente Heusden</w:t>
      </w:r>
      <w:r w:rsidRPr="008F029E">
        <w:t>, te bezoeken is. Op de website zijn onder meer de gegevens die in het kader van de ANBI-status moeten worden gepubliceerd, te vinden.</w:t>
      </w:r>
    </w:p>
    <w:p w14:paraId="5878065B" w14:textId="77777777" w:rsidR="001F3748" w:rsidRPr="008F029E" w:rsidRDefault="001F3748" w:rsidP="001F3748"/>
    <w:p w14:paraId="0F98AA00" w14:textId="55814FD3" w:rsidR="001F3748" w:rsidRPr="008F029E" w:rsidRDefault="001F3748" w:rsidP="00AB086F">
      <w:pPr>
        <w:pStyle w:val="Stijl1"/>
      </w:pPr>
      <w:r w:rsidRPr="008F029E">
        <w:t>Bestuur</w:t>
      </w:r>
      <w:r w:rsidR="004B5A19" w:rsidRPr="008F029E">
        <w:t xml:space="preserve"> en vrijwilligers</w:t>
      </w:r>
    </w:p>
    <w:p w14:paraId="6EBE8CC7" w14:textId="6392E898" w:rsidR="001F3748" w:rsidRPr="008F029E" w:rsidRDefault="001F3748" w:rsidP="001F3748">
      <w:r w:rsidRPr="008F029E">
        <w:t xml:space="preserve">Statutair moet het bestuur bestaan uit een oneven aantal van tenminste drie personen.  De bestuursleden worden benoemd en geschorst door het bestuur van de Vincentiusvereniging </w:t>
      </w:r>
      <w:r w:rsidR="00C5320B">
        <w:t>gemeente Heusden</w:t>
      </w:r>
      <w:r w:rsidRPr="008F029E">
        <w:t>.</w:t>
      </w:r>
    </w:p>
    <w:p w14:paraId="1F2B92C6" w14:textId="167AC30F" w:rsidR="001F3748" w:rsidRPr="008F029E" w:rsidRDefault="006554A9" w:rsidP="001F3748">
      <w:r w:rsidRPr="008F029E">
        <w:t>D</w:t>
      </w:r>
      <w:r w:rsidR="001F3748" w:rsidRPr="008F029E">
        <w:t xml:space="preserve">e bestuurssamenstelling </w:t>
      </w:r>
      <w:r w:rsidRPr="008F029E">
        <w:t>in 20</w:t>
      </w:r>
      <w:r w:rsidR="004B5A19" w:rsidRPr="008F029E">
        <w:t>2</w:t>
      </w:r>
      <w:r w:rsidR="00475F26">
        <w:t>2</w:t>
      </w:r>
      <w:r w:rsidRPr="008F029E">
        <w:t xml:space="preserve"> was</w:t>
      </w:r>
      <w:r w:rsidR="001F3748" w:rsidRPr="008F029E">
        <w:t xml:space="preserve"> als volgt:</w:t>
      </w:r>
    </w:p>
    <w:p w14:paraId="65AA7FBB" w14:textId="77777777" w:rsidR="001F3748" w:rsidRPr="008F029E" w:rsidRDefault="001F3748" w:rsidP="001F3748">
      <w:pPr>
        <w:pStyle w:val="Lijstalinea"/>
        <w:numPr>
          <w:ilvl w:val="0"/>
          <w:numId w:val="3"/>
        </w:numPr>
      </w:pPr>
      <w:r w:rsidRPr="008F029E">
        <w:t>Herman Klingeman, voorzitter</w:t>
      </w:r>
    </w:p>
    <w:p w14:paraId="58F325EA" w14:textId="77777777" w:rsidR="001F3748" w:rsidRPr="008F029E" w:rsidRDefault="001F3748" w:rsidP="001F3748">
      <w:pPr>
        <w:pStyle w:val="Lijstalinea"/>
        <w:numPr>
          <w:ilvl w:val="0"/>
          <w:numId w:val="3"/>
        </w:numPr>
      </w:pPr>
      <w:r w:rsidRPr="008F029E">
        <w:t>Tiny van der Heijden, secretaris/penningmeester</w:t>
      </w:r>
    </w:p>
    <w:p w14:paraId="03025AF4" w14:textId="77777777" w:rsidR="001F3748" w:rsidRPr="008F029E" w:rsidRDefault="001F3748" w:rsidP="001F3748">
      <w:pPr>
        <w:pStyle w:val="Lijstalinea"/>
        <w:numPr>
          <w:ilvl w:val="0"/>
          <w:numId w:val="3"/>
        </w:numPr>
      </w:pPr>
      <w:r w:rsidRPr="008F029E">
        <w:t>Frans Baars, bestuurslid</w:t>
      </w:r>
    </w:p>
    <w:p w14:paraId="0C67E70F" w14:textId="3CC4FA36" w:rsidR="001F3748" w:rsidRPr="008F029E" w:rsidRDefault="001F3748" w:rsidP="001F3748">
      <w:r w:rsidRPr="008F029E">
        <w:t>De bestuursleden ontvangen geen enkele vergoeding voor hun werkzaamheden.</w:t>
      </w:r>
    </w:p>
    <w:p w14:paraId="342C8854" w14:textId="37DD8F9D" w:rsidR="00BE70EC" w:rsidRPr="008F029E" w:rsidRDefault="00BE70EC" w:rsidP="001F3748"/>
    <w:p w14:paraId="7CE0190C" w14:textId="3C9A02C3" w:rsidR="00910A68" w:rsidRPr="008F029E" w:rsidRDefault="00910A68" w:rsidP="00910A68">
      <w:r w:rsidRPr="008F029E">
        <w:t>Het bestuur vergadert gemiddeld eenmaal per drie maanden. In 202</w:t>
      </w:r>
      <w:r w:rsidR="00F54D87">
        <w:t>2</w:t>
      </w:r>
      <w:r w:rsidRPr="008F029E">
        <w:t xml:space="preserve"> hebben </w:t>
      </w:r>
      <w:r w:rsidR="00F54D87">
        <w:t>5</w:t>
      </w:r>
      <w:r w:rsidRPr="008F029E">
        <w:t xml:space="preserve"> bestuursvergaderingen plaatsgevonden.</w:t>
      </w:r>
    </w:p>
    <w:p w14:paraId="164431A5" w14:textId="77777777" w:rsidR="00910A68" w:rsidRPr="008F029E" w:rsidRDefault="00910A68" w:rsidP="00910A68"/>
    <w:p w14:paraId="0CAA13D3" w14:textId="68CBD873" w:rsidR="005D6020" w:rsidRPr="008F029E" w:rsidRDefault="005D6020" w:rsidP="005D6020">
      <w:r w:rsidRPr="008F029E">
        <w:t xml:space="preserve">Circa 35 vrijwilligers, waaronder twee winkelmanagers, houden met veel enthousiasme de winkel draaiend. </w:t>
      </w:r>
      <w:r w:rsidR="00910A68" w:rsidRPr="008F029E">
        <w:t>Ook z</w:t>
      </w:r>
      <w:r w:rsidRPr="008F029E">
        <w:t>ij doen dit geheel belangeloos en ontvangen dus geen enkele vergoeding.</w:t>
      </w:r>
    </w:p>
    <w:p w14:paraId="73C7383A" w14:textId="77777777" w:rsidR="005D6020" w:rsidRPr="008F029E" w:rsidRDefault="005D6020" w:rsidP="005D6020"/>
    <w:p w14:paraId="09CFA74D" w14:textId="4C001652" w:rsidR="00BE70EC" w:rsidRPr="008F029E" w:rsidRDefault="00BE70EC" w:rsidP="001F3748">
      <w:r w:rsidRPr="008F029E">
        <w:t xml:space="preserve">De dagelijkse gang van zaken </w:t>
      </w:r>
      <w:r w:rsidR="00B00C65" w:rsidRPr="008F029E">
        <w:t xml:space="preserve">in de winkel </w:t>
      </w:r>
      <w:r w:rsidR="00F54D87">
        <w:t>wordt</w:t>
      </w:r>
      <w:r w:rsidR="00E10CBE">
        <w:t xml:space="preserve"> </w:t>
      </w:r>
      <w:r w:rsidRPr="008F029E">
        <w:t xml:space="preserve">aangestuurd door de winkelmanagers </w:t>
      </w:r>
      <w:r w:rsidR="00F54D87">
        <w:t>Ria Brekelmans</w:t>
      </w:r>
      <w:r w:rsidRPr="008F029E">
        <w:t xml:space="preserve"> en Herma</w:t>
      </w:r>
      <w:r w:rsidR="00C5320B">
        <w:t>n</w:t>
      </w:r>
      <w:r w:rsidRPr="008F029E">
        <w:t>n Rikkerink.</w:t>
      </w:r>
      <w:r w:rsidR="00B00C65" w:rsidRPr="008F029E">
        <w:t xml:space="preserve"> </w:t>
      </w:r>
    </w:p>
    <w:p w14:paraId="6B56AB11" w14:textId="3A5053E1" w:rsidR="00910A68" w:rsidRPr="008F029E" w:rsidRDefault="00910A68" w:rsidP="00910A68">
      <w:r w:rsidRPr="008F029E">
        <w:lastRenderedPageBreak/>
        <w:t>Periodiek, voorafgaand aan de bestuursvergaderingen,  vindt overleg tussen bestuur en winkelmanagers plaats.</w:t>
      </w:r>
    </w:p>
    <w:p w14:paraId="73004287" w14:textId="77777777" w:rsidR="000B5C92" w:rsidRDefault="000B5C92" w:rsidP="001F3748">
      <w:pPr>
        <w:rPr>
          <w:b/>
          <w:bCs/>
        </w:rPr>
      </w:pPr>
    </w:p>
    <w:p w14:paraId="0A8EB420" w14:textId="21B9E12D" w:rsidR="00C97885" w:rsidRPr="000B5C92" w:rsidRDefault="00C97885" w:rsidP="001F3748">
      <w:pPr>
        <w:rPr>
          <w:b/>
          <w:sz w:val="24"/>
          <w:szCs w:val="24"/>
        </w:rPr>
      </w:pPr>
      <w:r w:rsidRPr="000B5C92">
        <w:rPr>
          <w:b/>
          <w:sz w:val="24"/>
          <w:szCs w:val="24"/>
        </w:rPr>
        <w:t>Beleid</w:t>
      </w:r>
    </w:p>
    <w:p w14:paraId="4625322A" w14:textId="2123E92C" w:rsidR="00C97885" w:rsidRDefault="00C97885" w:rsidP="001F3748">
      <w:r>
        <w:t>In de bestuursvergadering van 23 februari 2021 werd het beleidsplan 2021-2024 vastgesteld. Het beleid behelst op hoofdlijnen:</w:t>
      </w:r>
    </w:p>
    <w:p w14:paraId="474D9BC5" w14:textId="77777777" w:rsidR="00C97885" w:rsidRDefault="00C97885" w:rsidP="00C97885">
      <w:pPr>
        <w:pStyle w:val="Lijstalinea"/>
        <w:numPr>
          <w:ilvl w:val="0"/>
          <w:numId w:val="5"/>
        </w:numPr>
        <w:spacing w:after="200" w:line="276" w:lineRule="auto"/>
      </w:pPr>
      <w:r>
        <w:t>De stichting richt zich op de volgende doelgroepen:</w:t>
      </w:r>
    </w:p>
    <w:p w14:paraId="075DAF75" w14:textId="77777777" w:rsidR="00C97885" w:rsidRDefault="00C97885" w:rsidP="00C97885">
      <w:pPr>
        <w:pStyle w:val="Lijstalinea"/>
        <w:numPr>
          <w:ilvl w:val="1"/>
          <w:numId w:val="5"/>
        </w:numPr>
        <w:spacing w:after="200" w:line="276" w:lineRule="auto"/>
      </w:pPr>
      <w:r>
        <w:t>De cliënten en projecten van de Vincentiusvereniging gemeente Heusden, door middel van de uitkering van het exploitatieresultaat aan de vereniging</w:t>
      </w:r>
    </w:p>
    <w:p w14:paraId="3020DBA5" w14:textId="77777777" w:rsidR="00C97885" w:rsidRDefault="00C97885" w:rsidP="00C97885">
      <w:pPr>
        <w:pStyle w:val="Lijstalinea"/>
        <w:numPr>
          <w:ilvl w:val="1"/>
          <w:numId w:val="5"/>
        </w:numPr>
        <w:spacing w:after="200" w:line="276" w:lineRule="auto"/>
      </w:pPr>
      <w:r>
        <w:t>Mensen met een kleine beurs, die de mogelijkheid krijgen om voor weinig geld kwalitatief goede goederen te kopen</w:t>
      </w:r>
    </w:p>
    <w:p w14:paraId="77970EFF" w14:textId="77777777" w:rsidR="00C97885" w:rsidRDefault="00C97885" w:rsidP="00C97885">
      <w:pPr>
        <w:pStyle w:val="Lijstalinea"/>
        <w:numPr>
          <w:ilvl w:val="1"/>
          <w:numId w:val="5"/>
        </w:numPr>
        <w:spacing w:after="200" w:line="276" w:lineRule="auto"/>
      </w:pPr>
      <w:r>
        <w:t>De vrijwilligers van de stichting en, in beperkte mate, mensen met afstand tot de arbeidsmarkt, aan wie een zinvolle tijdsbesteding wordt geboden</w:t>
      </w:r>
    </w:p>
    <w:p w14:paraId="79274678" w14:textId="77777777" w:rsidR="00C97885" w:rsidRDefault="00C97885" w:rsidP="00C97885">
      <w:pPr>
        <w:pStyle w:val="Lijstalinea"/>
        <w:numPr>
          <w:ilvl w:val="0"/>
          <w:numId w:val="5"/>
        </w:numPr>
        <w:spacing w:after="200" w:line="276" w:lineRule="auto"/>
      </w:pPr>
      <w:r>
        <w:t>De omvang van de activiteiten van de stichting blijft gehandhaafd. Er zijn geen fysieke mogelijkheden, maar er bestaat ook geen behoefte om de activiteiten uit te breiden. Het aanbod blijft beperkt tot niet-volumineuze goederen.</w:t>
      </w:r>
    </w:p>
    <w:p w14:paraId="72C750EB" w14:textId="77777777" w:rsidR="00C97885" w:rsidRDefault="00C97885" w:rsidP="00C97885">
      <w:pPr>
        <w:pStyle w:val="Lijstalinea"/>
        <w:numPr>
          <w:ilvl w:val="0"/>
          <w:numId w:val="5"/>
        </w:numPr>
        <w:spacing w:after="200" w:line="276" w:lineRule="auto"/>
      </w:pPr>
      <w:r>
        <w:t>Inherent aan het vorige punt is het uitgangspunt dat de kwaliteit van het winkelaanbod voorop staat</w:t>
      </w:r>
    </w:p>
    <w:p w14:paraId="637833CA" w14:textId="77777777" w:rsidR="00C97885" w:rsidRDefault="00C97885" w:rsidP="00C97885">
      <w:pPr>
        <w:pStyle w:val="Lijstalinea"/>
        <w:numPr>
          <w:ilvl w:val="0"/>
          <w:numId w:val="5"/>
        </w:numPr>
        <w:spacing w:after="200" w:line="276" w:lineRule="auto"/>
      </w:pPr>
      <w:r>
        <w:t>De verkoop van de goederen vindt plaats via de winkel, derhalve in principe geen on-line verkoop</w:t>
      </w:r>
    </w:p>
    <w:p w14:paraId="2F3DDA0C" w14:textId="77777777" w:rsidR="00C97885" w:rsidRDefault="00C97885" w:rsidP="00C97885">
      <w:pPr>
        <w:pStyle w:val="Lijstalinea"/>
        <w:numPr>
          <w:ilvl w:val="0"/>
          <w:numId w:val="5"/>
        </w:numPr>
        <w:spacing w:after="200" w:line="276" w:lineRule="auto"/>
      </w:pPr>
      <w:r>
        <w:t>Evaluatie van de gehanteerde verkoopprijzen</w:t>
      </w:r>
    </w:p>
    <w:p w14:paraId="0E9E4A97" w14:textId="36106D4C" w:rsidR="00C97885" w:rsidRDefault="00C97885" w:rsidP="00C97885">
      <w:pPr>
        <w:pStyle w:val="Lijstalinea"/>
        <w:numPr>
          <w:ilvl w:val="0"/>
          <w:numId w:val="5"/>
        </w:numPr>
        <w:spacing w:after="200" w:line="276" w:lineRule="auto"/>
      </w:pPr>
      <w:r>
        <w:t>Continu aandacht voor de vrijwilligers</w:t>
      </w:r>
    </w:p>
    <w:p w14:paraId="0A5DD47E" w14:textId="77777777" w:rsidR="005D1A8B" w:rsidRPr="008F029E" w:rsidRDefault="005D1A8B" w:rsidP="001F3748">
      <w:r w:rsidRPr="008F029E">
        <w:rPr>
          <w:b/>
          <w:sz w:val="24"/>
          <w:szCs w:val="24"/>
        </w:rPr>
        <w:t>Contactgegevens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292"/>
      </w:tblGrid>
      <w:tr w:rsidR="008F029E" w:rsidRPr="008F029E" w14:paraId="29B8122F" w14:textId="77777777" w:rsidTr="005026BD">
        <w:tc>
          <w:tcPr>
            <w:tcW w:w="2660" w:type="dxa"/>
          </w:tcPr>
          <w:p w14:paraId="4CAD925B" w14:textId="77777777" w:rsidR="005D1A8B" w:rsidRPr="008F029E" w:rsidRDefault="005D1A8B" w:rsidP="001F3748">
            <w:r w:rsidRPr="008F029E">
              <w:t>Secretariaat</w:t>
            </w:r>
          </w:p>
        </w:tc>
        <w:tc>
          <w:tcPr>
            <w:tcW w:w="3118" w:type="dxa"/>
          </w:tcPr>
          <w:p w14:paraId="39D489D2" w14:textId="77777777" w:rsidR="005D1A8B" w:rsidRPr="008F029E" w:rsidRDefault="005D1A8B" w:rsidP="001F3748">
            <w:r w:rsidRPr="008F029E">
              <w:t>Julianastraat 7, 5251</w:t>
            </w:r>
            <w:r w:rsidR="005026BD" w:rsidRPr="008F029E">
              <w:t xml:space="preserve"> EC Vlijmen</w:t>
            </w:r>
          </w:p>
        </w:tc>
      </w:tr>
      <w:tr w:rsidR="008F029E" w:rsidRPr="008F029E" w14:paraId="3B5DC9DD" w14:textId="77777777" w:rsidTr="005026BD">
        <w:tc>
          <w:tcPr>
            <w:tcW w:w="2660" w:type="dxa"/>
          </w:tcPr>
          <w:p w14:paraId="159E6733" w14:textId="77777777" w:rsidR="005D1A8B" w:rsidRPr="008F029E" w:rsidRDefault="005D1A8B" w:rsidP="001F3748">
            <w:r w:rsidRPr="008F029E">
              <w:t>Telefoon secretariaat</w:t>
            </w:r>
          </w:p>
        </w:tc>
        <w:tc>
          <w:tcPr>
            <w:tcW w:w="3118" w:type="dxa"/>
          </w:tcPr>
          <w:p w14:paraId="78E9C5FF" w14:textId="77777777" w:rsidR="005D1A8B" w:rsidRPr="008F029E" w:rsidRDefault="005026BD" w:rsidP="001F3748">
            <w:r w:rsidRPr="008F029E">
              <w:t>06-15526578</w:t>
            </w:r>
          </w:p>
        </w:tc>
      </w:tr>
      <w:tr w:rsidR="008F029E" w:rsidRPr="008F029E" w14:paraId="42F0640E" w14:textId="77777777" w:rsidTr="005026BD">
        <w:tc>
          <w:tcPr>
            <w:tcW w:w="2660" w:type="dxa"/>
          </w:tcPr>
          <w:p w14:paraId="1815F170" w14:textId="77777777" w:rsidR="005D1A8B" w:rsidRPr="008F029E" w:rsidRDefault="005D1A8B" w:rsidP="001F3748">
            <w:r w:rsidRPr="008F029E">
              <w:t>Winkel</w:t>
            </w:r>
          </w:p>
        </w:tc>
        <w:tc>
          <w:tcPr>
            <w:tcW w:w="3118" w:type="dxa"/>
          </w:tcPr>
          <w:p w14:paraId="1CDC1A79" w14:textId="77777777" w:rsidR="005D1A8B" w:rsidRPr="008F029E" w:rsidRDefault="005026BD" w:rsidP="001F3748">
            <w:r w:rsidRPr="008F029E">
              <w:t>Grotestraat 138A, 5151 BN Drunen</w:t>
            </w:r>
          </w:p>
        </w:tc>
      </w:tr>
      <w:tr w:rsidR="008F029E" w:rsidRPr="008F029E" w14:paraId="5D0A0639" w14:textId="77777777" w:rsidTr="005026BD">
        <w:tc>
          <w:tcPr>
            <w:tcW w:w="2660" w:type="dxa"/>
          </w:tcPr>
          <w:p w14:paraId="1B3B4D99" w14:textId="77777777" w:rsidR="005D1A8B" w:rsidRPr="008F029E" w:rsidRDefault="005D1A8B" w:rsidP="001F3748">
            <w:r w:rsidRPr="008F029E">
              <w:t>Telefoon winkel</w:t>
            </w:r>
          </w:p>
        </w:tc>
        <w:tc>
          <w:tcPr>
            <w:tcW w:w="3118" w:type="dxa"/>
          </w:tcPr>
          <w:p w14:paraId="4D1C9842" w14:textId="77777777" w:rsidR="005D1A8B" w:rsidRPr="008F029E" w:rsidRDefault="005026BD" w:rsidP="001F3748">
            <w:r w:rsidRPr="008F029E">
              <w:t>06-12703522</w:t>
            </w:r>
          </w:p>
        </w:tc>
      </w:tr>
      <w:tr w:rsidR="008F029E" w:rsidRPr="008F029E" w14:paraId="28F5ED17" w14:textId="77777777" w:rsidTr="005026BD">
        <w:tc>
          <w:tcPr>
            <w:tcW w:w="2660" w:type="dxa"/>
          </w:tcPr>
          <w:p w14:paraId="649DA846" w14:textId="77777777" w:rsidR="005D1A8B" w:rsidRPr="008F029E" w:rsidRDefault="005D1A8B" w:rsidP="001F3748">
            <w:r w:rsidRPr="008F029E">
              <w:t>Website</w:t>
            </w:r>
          </w:p>
        </w:tc>
        <w:tc>
          <w:tcPr>
            <w:tcW w:w="3118" w:type="dxa"/>
          </w:tcPr>
          <w:p w14:paraId="0F4D7108" w14:textId="77777777" w:rsidR="005D1A8B" w:rsidRPr="008F029E" w:rsidRDefault="005026BD" w:rsidP="001F3748">
            <w:r w:rsidRPr="008F029E">
              <w:t>www.vincentiusheusden.nl/winkel</w:t>
            </w:r>
          </w:p>
        </w:tc>
      </w:tr>
      <w:tr w:rsidR="008F029E" w:rsidRPr="008F029E" w14:paraId="65DB3B8E" w14:textId="77777777" w:rsidTr="005026BD">
        <w:tc>
          <w:tcPr>
            <w:tcW w:w="2660" w:type="dxa"/>
          </w:tcPr>
          <w:p w14:paraId="7D955322" w14:textId="77777777" w:rsidR="005D1A8B" w:rsidRPr="008F029E" w:rsidRDefault="005D1A8B" w:rsidP="001F3748">
            <w:r w:rsidRPr="008F029E">
              <w:t>E-mail</w:t>
            </w:r>
          </w:p>
        </w:tc>
        <w:tc>
          <w:tcPr>
            <w:tcW w:w="3118" w:type="dxa"/>
          </w:tcPr>
          <w:p w14:paraId="64A34000" w14:textId="77777777" w:rsidR="005D1A8B" w:rsidRPr="008F029E" w:rsidRDefault="005026BD" w:rsidP="001F3748">
            <w:r w:rsidRPr="008F029E">
              <w:t>vincentiuswinkelheusden@gmail.com</w:t>
            </w:r>
          </w:p>
        </w:tc>
      </w:tr>
      <w:tr w:rsidR="008F029E" w:rsidRPr="008F029E" w14:paraId="2BFEB00C" w14:textId="77777777" w:rsidTr="005026BD">
        <w:tc>
          <w:tcPr>
            <w:tcW w:w="2660" w:type="dxa"/>
          </w:tcPr>
          <w:p w14:paraId="2688A495" w14:textId="77777777" w:rsidR="005D1A8B" w:rsidRPr="008F029E" w:rsidRDefault="005D1A8B" w:rsidP="001F3748">
            <w:r w:rsidRPr="008F029E">
              <w:t>I</w:t>
            </w:r>
            <w:r w:rsidR="005026BD" w:rsidRPr="008F029E">
              <w:t>BAN</w:t>
            </w:r>
          </w:p>
        </w:tc>
        <w:tc>
          <w:tcPr>
            <w:tcW w:w="3118" w:type="dxa"/>
          </w:tcPr>
          <w:p w14:paraId="631EB47B" w14:textId="77777777" w:rsidR="005D1A8B" w:rsidRPr="008F029E" w:rsidRDefault="005026BD" w:rsidP="001F3748">
            <w:r w:rsidRPr="008F029E">
              <w:t>NL33 RABO 0147 9360 04</w:t>
            </w:r>
          </w:p>
        </w:tc>
      </w:tr>
      <w:tr w:rsidR="005D1A8B" w:rsidRPr="008F029E" w14:paraId="3E6403BF" w14:textId="77777777" w:rsidTr="005026BD">
        <w:tc>
          <w:tcPr>
            <w:tcW w:w="2660" w:type="dxa"/>
          </w:tcPr>
          <w:p w14:paraId="64B47C45" w14:textId="77777777" w:rsidR="005D1A8B" w:rsidRPr="008F029E" w:rsidRDefault="005D1A8B" w:rsidP="001F3748">
            <w:r w:rsidRPr="008F029E">
              <w:t>Kamer van Koophandel</w:t>
            </w:r>
          </w:p>
        </w:tc>
        <w:tc>
          <w:tcPr>
            <w:tcW w:w="3118" w:type="dxa"/>
          </w:tcPr>
          <w:p w14:paraId="7B1060F1" w14:textId="77777777" w:rsidR="005D1A8B" w:rsidRPr="008F029E" w:rsidRDefault="005026BD" w:rsidP="001F3748">
            <w:r w:rsidRPr="008F029E">
              <w:t>65231147</w:t>
            </w:r>
          </w:p>
        </w:tc>
      </w:tr>
    </w:tbl>
    <w:p w14:paraId="1DF09C84" w14:textId="77777777" w:rsidR="005D1A8B" w:rsidRPr="008F029E" w:rsidRDefault="005D1A8B" w:rsidP="001F3748"/>
    <w:p w14:paraId="32B13D89" w14:textId="77777777" w:rsidR="00013E92" w:rsidRPr="008F029E" w:rsidRDefault="00013E92" w:rsidP="001F3748"/>
    <w:p w14:paraId="5492727B" w14:textId="77777777" w:rsidR="005D1A8B" w:rsidRPr="008F029E" w:rsidRDefault="005D1A8B">
      <w:pPr>
        <w:rPr>
          <w:b/>
          <w:sz w:val="22"/>
        </w:rPr>
      </w:pPr>
      <w:r w:rsidRPr="008F029E">
        <w:rPr>
          <w:b/>
          <w:sz w:val="22"/>
        </w:rPr>
        <w:br w:type="page"/>
      </w:r>
    </w:p>
    <w:tbl>
      <w:tblPr>
        <w:tblStyle w:val="Tabelraster"/>
        <w:tblW w:w="0" w:type="auto"/>
        <w:tblLook w:val="04A0" w:firstRow="1" w:lastRow="0" w:firstColumn="1" w:lastColumn="0" w:noHBand="0" w:noVBand="1"/>
      </w:tblPr>
      <w:tblGrid>
        <w:gridCol w:w="389"/>
        <w:gridCol w:w="8671"/>
      </w:tblGrid>
      <w:tr w:rsidR="008F029E" w:rsidRPr="008F029E" w14:paraId="61EAEF5B" w14:textId="77777777" w:rsidTr="008F029E">
        <w:tc>
          <w:tcPr>
            <w:tcW w:w="392" w:type="dxa"/>
            <w:shd w:val="clear" w:color="auto" w:fill="F2F2F2" w:themeFill="background1" w:themeFillShade="F2"/>
          </w:tcPr>
          <w:p w14:paraId="113EBDFD" w14:textId="77777777" w:rsidR="00227AE1" w:rsidRPr="008F029E" w:rsidRDefault="00227AE1" w:rsidP="001A643B">
            <w:pPr>
              <w:rPr>
                <w:b/>
                <w:sz w:val="28"/>
                <w:szCs w:val="28"/>
              </w:rPr>
            </w:pPr>
          </w:p>
        </w:tc>
        <w:tc>
          <w:tcPr>
            <w:tcW w:w="8820" w:type="dxa"/>
          </w:tcPr>
          <w:p w14:paraId="2F0B5C91" w14:textId="77777777" w:rsidR="00227AE1" w:rsidRPr="008F029E" w:rsidRDefault="00227AE1" w:rsidP="001A643B">
            <w:pPr>
              <w:rPr>
                <w:b/>
                <w:sz w:val="28"/>
                <w:szCs w:val="28"/>
              </w:rPr>
            </w:pPr>
            <w:r w:rsidRPr="008F029E">
              <w:rPr>
                <w:b/>
                <w:sz w:val="28"/>
                <w:szCs w:val="28"/>
              </w:rPr>
              <w:t>Financiën</w:t>
            </w:r>
          </w:p>
        </w:tc>
      </w:tr>
    </w:tbl>
    <w:p w14:paraId="0CED573E" w14:textId="3EB10242" w:rsidR="00227AE1" w:rsidRPr="008F029E" w:rsidRDefault="00227AE1">
      <w:pPr>
        <w:rPr>
          <w:b/>
          <w:sz w:val="22"/>
        </w:rPr>
      </w:pPr>
    </w:p>
    <w:p w14:paraId="493D43D8" w14:textId="32E5E9C6" w:rsidR="00835D85" w:rsidRPr="008F029E" w:rsidRDefault="00835D85">
      <w:pPr>
        <w:rPr>
          <w:b/>
          <w:sz w:val="24"/>
          <w:szCs w:val="24"/>
        </w:rPr>
      </w:pPr>
      <w:r w:rsidRPr="008F029E">
        <w:rPr>
          <w:b/>
          <w:sz w:val="24"/>
          <w:szCs w:val="24"/>
        </w:rPr>
        <w:t>Algemeen</w:t>
      </w:r>
    </w:p>
    <w:p w14:paraId="061E28F6" w14:textId="77777777" w:rsidR="00F54D87" w:rsidRDefault="00F54D87" w:rsidP="00F54D87">
      <w:r>
        <w:t>Begin januari kwam een er een einde aan een lange periode van corona-beperkingen. Dat had duidelijk zijn weerslag op de omzet, die in 2022 een record hoogte van € 72.583,-- bereikte.</w:t>
      </w:r>
    </w:p>
    <w:p w14:paraId="4E160A15" w14:textId="77777777" w:rsidR="00F54D87" w:rsidRDefault="00F54D87" w:rsidP="00F54D87">
      <w:r>
        <w:t>Het exploitatieresultaat in 2022 bedroeg € 48.711,-- (2021 € 32.117,--). Dit betekent een netto resultaat van 67,1% van de winkelomzet, tegen 62,3% in 2021.</w:t>
      </w:r>
    </w:p>
    <w:p w14:paraId="669C6BAD" w14:textId="6A31123F" w:rsidR="00835D85" w:rsidRDefault="00835D85"/>
    <w:p w14:paraId="3645E277" w14:textId="55E6E77F" w:rsidR="00F54D87" w:rsidRDefault="00F54D87" w:rsidP="00F54D87">
      <w:r>
        <w:t>In juli 2022 werd een vaststellingsovereenkomst gesloten met de Belastingdienst, waardoor het geschil met de Belastingdienst over de toepassing van de margeregeling ter bepaling van de verschuldigde omzetbelasting werd beëindigd. Naar aanleiding van deze vaststellingsovereenkomst is de toepassing van de margeregeling zodanig aangepast, dat wordt voldaan aan het gestelde in de notitie van de Staatssecretaris van Financiën van 14 juni 2000 betreffende de toepassing van de margeregeling voor niet-commerciële kringloopwinkels.</w:t>
      </w:r>
      <w:r w:rsidR="00440DFD">
        <w:t xml:space="preserve"> Hoewel thans volledig wordt voldaan aan de voorwaarden voor toepassing van de margeregeling, wordt, om elk risico uit te sluiten, de omzetbelasting over het bedrag van de inkoop van goederen, gereserveerd. De reservering in 2022 bedraagt € 6.658,--.</w:t>
      </w:r>
    </w:p>
    <w:p w14:paraId="7795FA09" w14:textId="77777777" w:rsidR="00F54D87" w:rsidRPr="008F029E" w:rsidRDefault="00F54D87"/>
    <w:p w14:paraId="01B39FC0" w14:textId="6C875425" w:rsidR="00856A8B" w:rsidRPr="008F029E" w:rsidRDefault="00856A8B" w:rsidP="0097633B">
      <w:pPr>
        <w:rPr>
          <w:b/>
          <w:sz w:val="24"/>
          <w:szCs w:val="24"/>
        </w:rPr>
      </w:pPr>
      <w:r w:rsidRPr="008F029E">
        <w:rPr>
          <w:b/>
          <w:sz w:val="24"/>
          <w:szCs w:val="24"/>
        </w:rPr>
        <w:t>Balans per 31 december 20</w:t>
      </w:r>
      <w:r w:rsidR="00835D85" w:rsidRPr="008F029E">
        <w:rPr>
          <w:b/>
          <w:sz w:val="24"/>
          <w:szCs w:val="24"/>
        </w:rPr>
        <w:t>2</w:t>
      </w:r>
      <w:r w:rsidR="00F54D87">
        <w:rPr>
          <w:b/>
          <w:sz w:val="24"/>
          <w:szCs w:val="24"/>
        </w:rPr>
        <w:t>2</w:t>
      </w:r>
    </w:p>
    <w:p w14:paraId="63042EF6" w14:textId="77777777" w:rsidR="00856A8B" w:rsidRPr="008F029E" w:rsidRDefault="003061EC">
      <w:pPr>
        <w:rPr>
          <w:sz w:val="16"/>
          <w:szCs w:val="16"/>
        </w:rPr>
      </w:pPr>
      <w:r w:rsidRPr="008F029E">
        <w:rPr>
          <w:sz w:val="16"/>
          <w:szCs w:val="16"/>
        </w:rPr>
        <w:t>(bedragen x € 1.000,--)</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978"/>
        <w:gridCol w:w="978"/>
        <w:gridCol w:w="281"/>
        <w:gridCol w:w="2519"/>
        <w:gridCol w:w="978"/>
        <w:gridCol w:w="1009"/>
      </w:tblGrid>
      <w:tr w:rsidR="008F029E" w:rsidRPr="008F029E" w14:paraId="6880E42B" w14:textId="77777777" w:rsidTr="001C3AA6">
        <w:tc>
          <w:tcPr>
            <w:tcW w:w="4361" w:type="dxa"/>
            <w:gridSpan w:val="3"/>
            <w:shd w:val="clear" w:color="auto" w:fill="A6A6A6" w:themeFill="background1" w:themeFillShade="A6"/>
          </w:tcPr>
          <w:p w14:paraId="328A85A3" w14:textId="77777777" w:rsidR="0078259F" w:rsidRPr="008F029E" w:rsidRDefault="00454E23" w:rsidP="00454E23">
            <w:pPr>
              <w:jc w:val="center"/>
              <w:rPr>
                <w:sz w:val="16"/>
                <w:szCs w:val="16"/>
              </w:rPr>
            </w:pPr>
            <w:r w:rsidRPr="008F029E">
              <w:rPr>
                <w:sz w:val="16"/>
                <w:szCs w:val="16"/>
              </w:rPr>
              <w:t>Activa</w:t>
            </w:r>
          </w:p>
        </w:tc>
        <w:tc>
          <w:tcPr>
            <w:tcW w:w="283" w:type="dxa"/>
          </w:tcPr>
          <w:p w14:paraId="073588C6" w14:textId="77777777" w:rsidR="0078259F" w:rsidRPr="008F029E" w:rsidRDefault="0078259F">
            <w:pPr>
              <w:rPr>
                <w:sz w:val="16"/>
                <w:szCs w:val="16"/>
              </w:rPr>
            </w:pPr>
          </w:p>
        </w:tc>
        <w:tc>
          <w:tcPr>
            <w:tcW w:w="4568" w:type="dxa"/>
            <w:gridSpan w:val="3"/>
            <w:shd w:val="clear" w:color="auto" w:fill="A6A6A6" w:themeFill="background1" w:themeFillShade="A6"/>
          </w:tcPr>
          <w:p w14:paraId="2BCCBD24" w14:textId="77777777" w:rsidR="0078259F" w:rsidRPr="008F029E" w:rsidRDefault="00454E23" w:rsidP="00454E23">
            <w:pPr>
              <w:jc w:val="center"/>
              <w:rPr>
                <w:sz w:val="16"/>
                <w:szCs w:val="16"/>
              </w:rPr>
            </w:pPr>
            <w:r w:rsidRPr="008F029E">
              <w:rPr>
                <w:sz w:val="16"/>
                <w:szCs w:val="16"/>
              </w:rPr>
              <w:t>Passiva</w:t>
            </w:r>
          </w:p>
        </w:tc>
      </w:tr>
      <w:tr w:rsidR="008F029E" w:rsidRPr="008F029E" w14:paraId="53E21679" w14:textId="77777777" w:rsidTr="001C3AA6">
        <w:tc>
          <w:tcPr>
            <w:tcW w:w="2376" w:type="dxa"/>
            <w:shd w:val="clear" w:color="auto" w:fill="F2F2F2" w:themeFill="background1" w:themeFillShade="F2"/>
          </w:tcPr>
          <w:p w14:paraId="33BE3A83" w14:textId="77777777" w:rsidR="00454E23" w:rsidRPr="008F029E" w:rsidRDefault="00454E23" w:rsidP="00454E23">
            <w:pPr>
              <w:jc w:val="right"/>
              <w:rPr>
                <w:sz w:val="16"/>
                <w:szCs w:val="16"/>
              </w:rPr>
            </w:pPr>
          </w:p>
        </w:tc>
        <w:tc>
          <w:tcPr>
            <w:tcW w:w="1985" w:type="dxa"/>
            <w:gridSpan w:val="2"/>
            <w:shd w:val="clear" w:color="auto" w:fill="F2F2F2" w:themeFill="background1" w:themeFillShade="F2"/>
          </w:tcPr>
          <w:p w14:paraId="23D774DB" w14:textId="77777777" w:rsidR="00454E23" w:rsidRPr="008F029E" w:rsidRDefault="003061EC" w:rsidP="003061EC">
            <w:pPr>
              <w:jc w:val="center"/>
              <w:rPr>
                <w:sz w:val="16"/>
                <w:szCs w:val="16"/>
              </w:rPr>
            </w:pPr>
            <w:r w:rsidRPr="008F029E">
              <w:rPr>
                <w:sz w:val="16"/>
                <w:szCs w:val="16"/>
              </w:rPr>
              <w:t>Balansbedrag per</w:t>
            </w:r>
          </w:p>
        </w:tc>
        <w:tc>
          <w:tcPr>
            <w:tcW w:w="283" w:type="dxa"/>
          </w:tcPr>
          <w:p w14:paraId="1BAAB10E" w14:textId="77777777" w:rsidR="00454E23" w:rsidRPr="008F029E" w:rsidRDefault="00454E23">
            <w:pPr>
              <w:rPr>
                <w:sz w:val="16"/>
                <w:szCs w:val="16"/>
              </w:rPr>
            </w:pPr>
          </w:p>
        </w:tc>
        <w:tc>
          <w:tcPr>
            <w:tcW w:w="2552" w:type="dxa"/>
            <w:shd w:val="clear" w:color="auto" w:fill="F2F2F2" w:themeFill="background1" w:themeFillShade="F2"/>
          </w:tcPr>
          <w:p w14:paraId="7E57221A" w14:textId="77777777" w:rsidR="00454E23" w:rsidRPr="008F029E" w:rsidRDefault="00454E23" w:rsidP="00454E23">
            <w:pPr>
              <w:jc w:val="right"/>
              <w:rPr>
                <w:sz w:val="16"/>
                <w:szCs w:val="16"/>
              </w:rPr>
            </w:pPr>
          </w:p>
        </w:tc>
        <w:tc>
          <w:tcPr>
            <w:tcW w:w="2016" w:type="dxa"/>
            <w:gridSpan w:val="2"/>
            <w:shd w:val="clear" w:color="auto" w:fill="F2F2F2" w:themeFill="background1" w:themeFillShade="F2"/>
          </w:tcPr>
          <w:p w14:paraId="6FC42C3D" w14:textId="77777777" w:rsidR="00454E23" w:rsidRPr="008F029E" w:rsidRDefault="003061EC" w:rsidP="003061EC">
            <w:pPr>
              <w:jc w:val="center"/>
              <w:rPr>
                <w:sz w:val="16"/>
                <w:szCs w:val="16"/>
              </w:rPr>
            </w:pPr>
            <w:r w:rsidRPr="008F029E">
              <w:rPr>
                <w:sz w:val="16"/>
                <w:szCs w:val="16"/>
              </w:rPr>
              <w:t>Balansbedrag per</w:t>
            </w:r>
          </w:p>
        </w:tc>
      </w:tr>
      <w:tr w:rsidR="008F029E" w:rsidRPr="008F029E" w14:paraId="390DC686" w14:textId="77777777" w:rsidTr="001C3AA6">
        <w:tc>
          <w:tcPr>
            <w:tcW w:w="2376" w:type="dxa"/>
            <w:shd w:val="clear" w:color="auto" w:fill="F2F2F2" w:themeFill="background1" w:themeFillShade="F2"/>
          </w:tcPr>
          <w:p w14:paraId="2384F29B" w14:textId="77777777" w:rsidR="00454E23" w:rsidRPr="008F029E" w:rsidRDefault="00454E23">
            <w:pPr>
              <w:rPr>
                <w:sz w:val="16"/>
                <w:szCs w:val="16"/>
              </w:rPr>
            </w:pPr>
          </w:p>
        </w:tc>
        <w:tc>
          <w:tcPr>
            <w:tcW w:w="993" w:type="dxa"/>
            <w:shd w:val="clear" w:color="auto" w:fill="F2F2F2" w:themeFill="background1" w:themeFillShade="F2"/>
          </w:tcPr>
          <w:p w14:paraId="3E5BE532" w14:textId="7B956C73" w:rsidR="00454E23" w:rsidRPr="008F029E" w:rsidRDefault="00454E23" w:rsidP="00454E23">
            <w:pPr>
              <w:jc w:val="center"/>
              <w:rPr>
                <w:sz w:val="16"/>
                <w:szCs w:val="16"/>
              </w:rPr>
            </w:pPr>
            <w:r w:rsidRPr="008F029E">
              <w:rPr>
                <w:sz w:val="16"/>
                <w:szCs w:val="16"/>
              </w:rPr>
              <w:t>31-12-20</w:t>
            </w:r>
            <w:r w:rsidR="00FD1F6D">
              <w:rPr>
                <w:sz w:val="16"/>
                <w:szCs w:val="16"/>
              </w:rPr>
              <w:t>2</w:t>
            </w:r>
            <w:r w:rsidR="00F54D87">
              <w:rPr>
                <w:sz w:val="16"/>
                <w:szCs w:val="16"/>
              </w:rPr>
              <w:t>1</w:t>
            </w:r>
          </w:p>
        </w:tc>
        <w:tc>
          <w:tcPr>
            <w:tcW w:w="992" w:type="dxa"/>
            <w:shd w:val="clear" w:color="auto" w:fill="F2F2F2" w:themeFill="background1" w:themeFillShade="F2"/>
          </w:tcPr>
          <w:p w14:paraId="6674948A" w14:textId="5C03EC46" w:rsidR="00454E23" w:rsidRPr="008F029E" w:rsidRDefault="00454E23" w:rsidP="00454E23">
            <w:pPr>
              <w:jc w:val="center"/>
              <w:rPr>
                <w:sz w:val="16"/>
                <w:szCs w:val="16"/>
              </w:rPr>
            </w:pPr>
            <w:r w:rsidRPr="008F029E">
              <w:rPr>
                <w:sz w:val="16"/>
                <w:szCs w:val="16"/>
              </w:rPr>
              <w:t>31-12-20</w:t>
            </w:r>
            <w:r w:rsidR="00835D85" w:rsidRPr="008F029E">
              <w:rPr>
                <w:sz w:val="16"/>
                <w:szCs w:val="16"/>
              </w:rPr>
              <w:t>2</w:t>
            </w:r>
            <w:r w:rsidR="00F54D87">
              <w:rPr>
                <w:sz w:val="16"/>
                <w:szCs w:val="16"/>
              </w:rPr>
              <w:t>2</w:t>
            </w:r>
          </w:p>
        </w:tc>
        <w:tc>
          <w:tcPr>
            <w:tcW w:w="283" w:type="dxa"/>
          </w:tcPr>
          <w:p w14:paraId="2173691F" w14:textId="77777777" w:rsidR="00454E23" w:rsidRPr="008F029E" w:rsidRDefault="00454E23">
            <w:pPr>
              <w:rPr>
                <w:sz w:val="16"/>
                <w:szCs w:val="16"/>
              </w:rPr>
            </w:pPr>
          </w:p>
        </w:tc>
        <w:tc>
          <w:tcPr>
            <w:tcW w:w="2552" w:type="dxa"/>
            <w:shd w:val="clear" w:color="auto" w:fill="F2F2F2" w:themeFill="background1" w:themeFillShade="F2"/>
          </w:tcPr>
          <w:p w14:paraId="63948ED2" w14:textId="77777777" w:rsidR="00454E23" w:rsidRPr="008F029E" w:rsidRDefault="00454E23">
            <w:pPr>
              <w:rPr>
                <w:sz w:val="16"/>
                <w:szCs w:val="16"/>
              </w:rPr>
            </w:pPr>
          </w:p>
        </w:tc>
        <w:tc>
          <w:tcPr>
            <w:tcW w:w="992" w:type="dxa"/>
            <w:shd w:val="clear" w:color="auto" w:fill="F2F2F2" w:themeFill="background1" w:themeFillShade="F2"/>
          </w:tcPr>
          <w:p w14:paraId="5537EFD8" w14:textId="2680798D" w:rsidR="00454E23" w:rsidRPr="008F029E" w:rsidRDefault="00454E23" w:rsidP="00454E23">
            <w:pPr>
              <w:jc w:val="center"/>
              <w:rPr>
                <w:sz w:val="16"/>
                <w:szCs w:val="16"/>
              </w:rPr>
            </w:pPr>
            <w:r w:rsidRPr="008F029E">
              <w:rPr>
                <w:sz w:val="16"/>
                <w:szCs w:val="16"/>
              </w:rPr>
              <w:t>31-12-20</w:t>
            </w:r>
            <w:r w:rsidR="00FD1F6D">
              <w:rPr>
                <w:sz w:val="16"/>
                <w:szCs w:val="16"/>
              </w:rPr>
              <w:t>2</w:t>
            </w:r>
            <w:r w:rsidR="00F54D87">
              <w:rPr>
                <w:sz w:val="16"/>
                <w:szCs w:val="16"/>
              </w:rPr>
              <w:t>1</w:t>
            </w:r>
          </w:p>
        </w:tc>
        <w:tc>
          <w:tcPr>
            <w:tcW w:w="1024" w:type="dxa"/>
            <w:shd w:val="clear" w:color="auto" w:fill="F2F2F2" w:themeFill="background1" w:themeFillShade="F2"/>
          </w:tcPr>
          <w:p w14:paraId="5DF91E57" w14:textId="5CBDC8E8" w:rsidR="00454E23" w:rsidRPr="008F029E" w:rsidRDefault="00454E23" w:rsidP="00454E23">
            <w:pPr>
              <w:jc w:val="center"/>
              <w:rPr>
                <w:sz w:val="16"/>
                <w:szCs w:val="16"/>
              </w:rPr>
            </w:pPr>
            <w:r w:rsidRPr="008F029E">
              <w:rPr>
                <w:sz w:val="16"/>
                <w:szCs w:val="16"/>
              </w:rPr>
              <w:t>31-12-20</w:t>
            </w:r>
            <w:r w:rsidR="00A15A9D" w:rsidRPr="008F029E">
              <w:rPr>
                <w:sz w:val="16"/>
                <w:szCs w:val="16"/>
              </w:rPr>
              <w:t>2</w:t>
            </w:r>
            <w:r w:rsidR="00F54D87">
              <w:rPr>
                <w:sz w:val="16"/>
                <w:szCs w:val="16"/>
              </w:rPr>
              <w:t>2</w:t>
            </w:r>
          </w:p>
        </w:tc>
      </w:tr>
      <w:tr w:rsidR="008F029E" w:rsidRPr="008F029E" w14:paraId="1229A302" w14:textId="77777777" w:rsidTr="003D1D35">
        <w:tc>
          <w:tcPr>
            <w:tcW w:w="2376" w:type="dxa"/>
          </w:tcPr>
          <w:p w14:paraId="6085D121" w14:textId="77777777" w:rsidR="00454E23" w:rsidRPr="008F029E" w:rsidRDefault="003061EC">
            <w:pPr>
              <w:rPr>
                <w:b/>
                <w:sz w:val="16"/>
                <w:szCs w:val="16"/>
              </w:rPr>
            </w:pPr>
            <w:r w:rsidRPr="008F029E">
              <w:rPr>
                <w:b/>
                <w:sz w:val="16"/>
                <w:szCs w:val="16"/>
              </w:rPr>
              <w:t>Vaste activa</w:t>
            </w:r>
          </w:p>
        </w:tc>
        <w:tc>
          <w:tcPr>
            <w:tcW w:w="993" w:type="dxa"/>
          </w:tcPr>
          <w:p w14:paraId="08B4BFA6" w14:textId="77777777" w:rsidR="00454E23" w:rsidRPr="008F029E" w:rsidRDefault="003061EC" w:rsidP="003061EC">
            <w:pPr>
              <w:jc w:val="right"/>
              <w:rPr>
                <w:sz w:val="16"/>
                <w:szCs w:val="16"/>
              </w:rPr>
            </w:pPr>
            <w:r w:rsidRPr="008F029E">
              <w:rPr>
                <w:sz w:val="16"/>
                <w:szCs w:val="16"/>
              </w:rPr>
              <w:t>-</w:t>
            </w:r>
          </w:p>
        </w:tc>
        <w:tc>
          <w:tcPr>
            <w:tcW w:w="992" w:type="dxa"/>
          </w:tcPr>
          <w:p w14:paraId="192902EC" w14:textId="77777777" w:rsidR="00454E23" w:rsidRPr="008F029E" w:rsidRDefault="003061EC" w:rsidP="003061EC">
            <w:pPr>
              <w:jc w:val="right"/>
              <w:rPr>
                <w:sz w:val="16"/>
                <w:szCs w:val="16"/>
              </w:rPr>
            </w:pPr>
            <w:r w:rsidRPr="008F029E">
              <w:rPr>
                <w:sz w:val="16"/>
                <w:szCs w:val="16"/>
              </w:rPr>
              <w:t>-</w:t>
            </w:r>
          </w:p>
        </w:tc>
        <w:tc>
          <w:tcPr>
            <w:tcW w:w="283" w:type="dxa"/>
          </w:tcPr>
          <w:p w14:paraId="5561D360" w14:textId="77777777" w:rsidR="00454E23" w:rsidRPr="008F029E" w:rsidRDefault="00454E23">
            <w:pPr>
              <w:rPr>
                <w:sz w:val="16"/>
                <w:szCs w:val="16"/>
              </w:rPr>
            </w:pPr>
          </w:p>
        </w:tc>
        <w:tc>
          <w:tcPr>
            <w:tcW w:w="2552" w:type="dxa"/>
          </w:tcPr>
          <w:p w14:paraId="24F6FA32" w14:textId="77777777" w:rsidR="00454E23" w:rsidRPr="008F029E" w:rsidRDefault="003061EC">
            <w:pPr>
              <w:rPr>
                <w:b/>
                <w:sz w:val="16"/>
                <w:szCs w:val="16"/>
              </w:rPr>
            </w:pPr>
            <w:r w:rsidRPr="008F029E">
              <w:rPr>
                <w:b/>
                <w:sz w:val="16"/>
                <w:szCs w:val="16"/>
              </w:rPr>
              <w:t>Eigen vermogen</w:t>
            </w:r>
          </w:p>
        </w:tc>
        <w:tc>
          <w:tcPr>
            <w:tcW w:w="992" w:type="dxa"/>
          </w:tcPr>
          <w:p w14:paraId="31E90E5B" w14:textId="77777777" w:rsidR="00454E23" w:rsidRPr="008F029E" w:rsidRDefault="00454E23" w:rsidP="003061EC">
            <w:pPr>
              <w:jc w:val="right"/>
              <w:rPr>
                <w:sz w:val="16"/>
                <w:szCs w:val="16"/>
              </w:rPr>
            </w:pPr>
          </w:p>
        </w:tc>
        <w:tc>
          <w:tcPr>
            <w:tcW w:w="1024" w:type="dxa"/>
          </w:tcPr>
          <w:p w14:paraId="54D889C1" w14:textId="77777777" w:rsidR="00454E23" w:rsidRPr="008F029E" w:rsidRDefault="00454E23" w:rsidP="003061EC">
            <w:pPr>
              <w:jc w:val="right"/>
              <w:rPr>
                <w:sz w:val="16"/>
                <w:szCs w:val="16"/>
              </w:rPr>
            </w:pPr>
          </w:p>
        </w:tc>
      </w:tr>
      <w:tr w:rsidR="008F029E" w:rsidRPr="008F029E" w14:paraId="555A0459" w14:textId="77777777" w:rsidTr="003D1D35">
        <w:tc>
          <w:tcPr>
            <w:tcW w:w="2376" w:type="dxa"/>
          </w:tcPr>
          <w:p w14:paraId="625F3ACC" w14:textId="77777777" w:rsidR="00454E23" w:rsidRPr="008F029E" w:rsidRDefault="00454E23">
            <w:pPr>
              <w:rPr>
                <w:sz w:val="16"/>
                <w:szCs w:val="16"/>
              </w:rPr>
            </w:pPr>
          </w:p>
        </w:tc>
        <w:tc>
          <w:tcPr>
            <w:tcW w:w="993" w:type="dxa"/>
          </w:tcPr>
          <w:p w14:paraId="7A5F915A" w14:textId="77777777" w:rsidR="00454E23" w:rsidRPr="008F029E" w:rsidRDefault="00454E23" w:rsidP="003061EC">
            <w:pPr>
              <w:jc w:val="right"/>
              <w:rPr>
                <w:sz w:val="16"/>
                <w:szCs w:val="16"/>
              </w:rPr>
            </w:pPr>
          </w:p>
        </w:tc>
        <w:tc>
          <w:tcPr>
            <w:tcW w:w="992" w:type="dxa"/>
          </w:tcPr>
          <w:p w14:paraId="3F582374" w14:textId="77777777" w:rsidR="00454E23" w:rsidRPr="008F029E" w:rsidRDefault="00454E23" w:rsidP="003061EC">
            <w:pPr>
              <w:jc w:val="right"/>
              <w:rPr>
                <w:sz w:val="16"/>
                <w:szCs w:val="16"/>
              </w:rPr>
            </w:pPr>
          </w:p>
        </w:tc>
        <w:tc>
          <w:tcPr>
            <w:tcW w:w="283" w:type="dxa"/>
          </w:tcPr>
          <w:p w14:paraId="3354F96D" w14:textId="77777777" w:rsidR="00454E23" w:rsidRPr="008F029E" w:rsidRDefault="00454E23">
            <w:pPr>
              <w:rPr>
                <w:sz w:val="16"/>
                <w:szCs w:val="16"/>
              </w:rPr>
            </w:pPr>
          </w:p>
        </w:tc>
        <w:tc>
          <w:tcPr>
            <w:tcW w:w="2552" w:type="dxa"/>
          </w:tcPr>
          <w:p w14:paraId="5DF18DBB" w14:textId="77777777" w:rsidR="00454E23" w:rsidRPr="008F029E" w:rsidRDefault="003061EC">
            <w:pPr>
              <w:rPr>
                <w:sz w:val="16"/>
                <w:szCs w:val="16"/>
              </w:rPr>
            </w:pPr>
            <w:r w:rsidRPr="008F029E">
              <w:rPr>
                <w:sz w:val="16"/>
                <w:szCs w:val="16"/>
              </w:rPr>
              <w:t>continuïteitsreserve</w:t>
            </w:r>
          </w:p>
        </w:tc>
        <w:tc>
          <w:tcPr>
            <w:tcW w:w="992" w:type="dxa"/>
          </w:tcPr>
          <w:p w14:paraId="16D7358C" w14:textId="77777777" w:rsidR="00454E23" w:rsidRPr="008F029E" w:rsidRDefault="00691B8D" w:rsidP="003061EC">
            <w:pPr>
              <w:jc w:val="right"/>
              <w:rPr>
                <w:sz w:val="16"/>
                <w:szCs w:val="16"/>
              </w:rPr>
            </w:pPr>
            <w:r w:rsidRPr="008F029E">
              <w:rPr>
                <w:sz w:val="16"/>
                <w:szCs w:val="16"/>
              </w:rPr>
              <w:t>7,8</w:t>
            </w:r>
          </w:p>
        </w:tc>
        <w:tc>
          <w:tcPr>
            <w:tcW w:w="1024" w:type="dxa"/>
          </w:tcPr>
          <w:p w14:paraId="592E03F0" w14:textId="31A2835F" w:rsidR="00454E23" w:rsidRPr="008F029E" w:rsidRDefault="005F13E1" w:rsidP="003061EC">
            <w:pPr>
              <w:jc w:val="right"/>
              <w:rPr>
                <w:sz w:val="16"/>
                <w:szCs w:val="16"/>
              </w:rPr>
            </w:pPr>
            <w:r>
              <w:rPr>
                <w:sz w:val="16"/>
                <w:szCs w:val="16"/>
              </w:rPr>
              <w:t>21,2</w:t>
            </w:r>
          </w:p>
        </w:tc>
      </w:tr>
      <w:tr w:rsidR="008F029E" w:rsidRPr="008F029E" w14:paraId="2AA29534" w14:textId="77777777" w:rsidTr="003D1D35">
        <w:tc>
          <w:tcPr>
            <w:tcW w:w="2376" w:type="dxa"/>
          </w:tcPr>
          <w:p w14:paraId="7965B554" w14:textId="77777777" w:rsidR="00454E23" w:rsidRPr="008F029E" w:rsidRDefault="00454E23">
            <w:pPr>
              <w:rPr>
                <w:sz w:val="16"/>
                <w:szCs w:val="16"/>
              </w:rPr>
            </w:pPr>
          </w:p>
        </w:tc>
        <w:tc>
          <w:tcPr>
            <w:tcW w:w="993" w:type="dxa"/>
          </w:tcPr>
          <w:p w14:paraId="4DEA400A" w14:textId="77777777" w:rsidR="00454E23" w:rsidRPr="008F029E" w:rsidRDefault="00454E23" w:rsidP="003061EC">
            <w:pPr>
              <w:jc w:val="right"/>
              <w:rPr>
                <w:sz w:val="16"/>
                <w:szCs w:val="16"/>
              </w:rPr>
            </w:pPr>
          </w:p>
        </w:tc>
        <w:tc>
          <w:tcPr>
            <w:tcW w:w="992" w:type="dxa"/>
          </w:tcPr>
          <w:p w14:paraId="2EA7A875" w14:textId="77777777" w:rsidR="00454E23" w:rsidRPr="008F029E" w:rsidRDefault="00454E23" w:rsidP="003061EC">
            <w:pPr>
              <w:jc w:val="right"/>
              <w:rPr>
                <w:sz w:val="16"/>
                <w:szCs w:val="16"/>
              </w:rPr>
            </w:pPr>
          </w:p>
        </w:tc>
        <w:tc>
          <w:tcPr>
            <w:tcW w:w="283" w:type="dxa"/>
          </w:tcPr>
          <w:p w14:paraId="70F66EC3" w14:textId="77777777" w:rsidR="00454E23" w:rsidRPr="008F029E" w:rsidRDefault="00454E23">
            <w:pPr>
              <w:rPr>
                <w:sz w:val="16"/>
                <w:szCs w:val="16"/>
              </w:rPr>
            </w:pPr>
          </w:p>
        </w:tc>
        <w:tc>
          <w:tcPr>
            <w:tcW w:w="2552" w:type="dxa"/>
          </w:tcPr>
          <w:p w14:paraId="39041C03" w14:textId="77777777" w:rsidR="00454E23" w:rsidRPr="008F029E" w:rsidRDefault="003061EC">
            <w:pPr>
              <w:rPr>
                <w:sz w:val="16"/>
                <w:szCs w:val="16"/>
              </w:rPr>
            </w:pPr>
            <w:r w:rsidRPr="008F029E">
              <w:rPr>
                <w:sz w:val="16"/>
                <w:szCs w:val="16"/>
              </w:rPr>
              <w:t>risicoreserve</w:t>
            </w:r>
          </w:p>
        </w:tc>
        <w:tc>
          <w:tcPr>
            <w:tcW w:w="992" w:type="dxa"/>
          </w:tcPr>
          <w:p w14:paraId="6DB36B97" w14:textId="182584EE" w:rsidR="00454E23" w:rsidRPr="008F029E" w:rsidRDefault="005F13E1" w:rsidP="003061EC">
            <w:pPr>
              <w:jc w:val="right"/>
              <w:rPr>
                <w:sz w:val="16"/>
                <w:szCs w:val="16"/>
              </w:rPr>
            </w:pPr>
            <w:r>
              <w:rPr>
                <w:sz w:val="16"/>
                <w:szCs w:val="16"/>
              </w:rPr>
              <w:t>29,1</w:t>
            </w:r>
          </w:p>
        </w:tc>
        <w:tc>
          <w:tcPr>
            <w:tcW w:w="1024" w:type="dxa"/>
          </w:tcPr>
          <w:p w14:paraId="17336B28" w14:textId="3BE19D0D" w:rsidR="00454E23" w:rsidRPr="008F029E" w:rsidRDefault="005F13E1" w:rsidP="003061EC">
            <w:pPr>
              <w:jc w:val="right"/>
              <w:rPr>
                <w:sz w:val="16"/>
                <w:szCs w:val="16"/>
              </w:rPr>
            </w:pPr>
            <w:r>
              <w:rPr>
                <w:sz w:val="16"/>
                <w:szCs w:val="16"/>
              </w:rPr>
              <w:t>6,7</w:t>
            </w:r>
          </w:p>
        </w:tc>
      </w:tr>
      <w:tr w:rsidR="008F029E" w:rsidRPr="008F029E" w14:paraId="2316E7CC" w14:textId="77777777" w:rsidTr="003D1D35">
        <w:tc>
          <w:tcPr>
            <w:tcW w:w="2376" w:type="dxa"/>
          </w:tcPr>
          <w:p w14:paraId="3A42C428" w14:textId="77777777" w:rsidR="00454E23" w:rsidRPr="008F029E" w:rsidRDefault="00454E23">
            <w:pPr>
              <w:rPr>
                <w:sz w:val="16"/>
                <w:szCs w:val="16"/>
              </w:rPr>
            </w:pPr>
          </w:p>
        </w:tc>
        <w:tc>
          <w:tcPr>
            <w:tcW w:w="993" w:type="dxa"/>
          </w:tcPr>
          <w:p w14:paraId="2E6C0B53" w14:textId="77777777" w:rsidR="00454E23" w:rsidRPr="008F029E" w:rsidRDefault="00454E23" w:rsidP="003061EC">
            <w:pPr>
              <w:jc w:val="right"/>
              <w:rPr>
                <w:sz w:val="16"/>
                <w:szCs w:val="16"/>
              </w:rPr>
            </w:pPr>
          </w:p>
        </w:tc>
        <w:tc>
          <w:tcPr>
            <w:tcW w:w="992" w:type="dxa"/>
          </w:tcPr>
          <w:p w14:paraId="01FB2C00" w14:textId="77777777" w:rsidR="00454E23" w:rsidRPr="008F029E" w:rsidRDefault="00454E23" w:rsidP="003061EC">
            <w:pPr>
              <w:jc w:val="right"/>
              <w:rPr>
                <w:sz w:val="16"/>
                <w:szCs w:val="16"/>
              </w:rPr>
            </w:pPr>
          </w:p>
        </w:tc>
        <w:tc>
          <w:tcPr>
            <w:tcW w:w="283" w:type="dxa"/>
          </w:tcPr>
          <w:p w14:paraId="1BD39BFF" w14:textId="77777777" w:rsidR="00454E23" w:rsidRPr="008F029E" w:rsidRDefault="00454E23">
            <w:pPr>
              <w:rPr>
                <w:sz w:val="16"/>
                <w:szCs w:val="16"/>
              </w:rPr>
            </w:pPr>
          </w:p>
        </w:tc>
        <w:tc>
          <w:tcPr>
            <w:tcW w:w="2552" w:type="dxa"/>
          </w:tcPr>
          <w:p w14:paraId="20144E9F" w14:textId="77777777" w:rsidR="00454E23" w:rsidRPr="008F029E" w:rsidRDefault="006B53B6">
            <w:pPr>
              <w:rPr>
                <w:sz w:val="16"/>
                <w:szCs w:val="16"/>
              </w:rPr>
            </w:pPr>
            <w:r w:rsidRPr="008F029E">
              <w:rPr>
                <w:sz w:val="16"/>
                <w:szCs w:val="16"/>
              </w:rPr>
              <w:t>v</w:t>
            </w:r>
            <w:r w:rsidR="003061EC" w:rsidRPr="008F029E">
              <w:rPr>
                <w:sz w:val="16"/>
                <w:szCs w:val="16"/>
              </w:rPr>
              <w:t>rij besteedbaar vermogen</w:t>
            </w:r>
          </w:p>
        </w:tc>
        <w:tc>
          <w:tcPr>
            <w:tcW w:w="992" w:type="dxa"/>
          </w:tcPr>
          <w:p w14:paraId="4618F118" w14:textId="77777777" w:rsidR="00454E23" w:rsidRPr="008F029E" w:rsidRDefault="003061EC" w:rsidP="003061EC">
            <w:pPr>
              <w:jc w:val="right"/>
              <w:rPr>
                <w:sz w:val="16"/>
                <w:szCs w:val="16"/>
              </w:rPr>
            </w:pPr>
            <w:r w:rsidRPr="008F029E">
              <w:rPr>
                <w:sz w:val="16"/>
                <w:szCs w:val="16"/>
              </w:rPr>
              <w:t>-</w:t>
            </w:r>
          </w:p>
        </w:tc>
        <w:tc>
          <w:tcPr>
            <w:tcW w:w="1024" w:type="dxa"/>
          </w:tcPr>
          <w:p w14:paraId="45E5FC90" w14:textId="77777777" w:rsidR="00454E23" w:rsidRPr="008F029E" w:rsidRDefault="003061EC" w:rsidP="003061EC">
            <w:pPr>
              <w:jc w:val="right"/>
              <w:rPr>
                <w:sz w:val="16"/>
                <w:szCs w:val="16"/>
              </w:rPr>
            </w:pPr>
            <w:r w:rsidRPr="008F029E">
              <w:rPr>
                <w:sz w:val="16"/>
                <w:szCs w:val="16"/>
              </w:rPr>
              <w:t>-</w:t>
            </w:r>
          </w:p>
        </w:tc>
      </w:tr>
      <w:tr w:rsidR="008F029E" w:rsidRPr="008F029E" w14:paraId="4236127C" w14:textId="77777777" w:rsidTr="003D1D35">
        <w:tc>
          <w:tcPr>
            <w:tcW w:w="2376" w:type="dxa"/>
          </w:tcPr>
          <w:p w14:paraId="40C73B86" w14:textId="77777777" w:rsidR="00454E23" w:rsidRPr="008F029E" w:rsidRDefault="00454E23">
            <w:pPr>
              <w:rPr>
                <w:sz w:val="16"/>
                <w:szCs w:val="16"/>
              </w:rPr>
            </w:pPr>
          </w:p>
        </w:tc>
        <w:tc>
          <w:tcPr>
            <w:tcW w:w="993" w:type="dxa"/>
          </w:tcPr>
          <w:p w14:paraId="36436949" w14:textId="77777777" w:rsidR="00454E23" w:rsidRPr="008F029E" w:rsidRDefault="00454E23" w:rsidP="003061EC">
            <w:pPr>
              <w:jc w:val="right"/>
              <w:rPr>
                <w:sz w:val="16"/>
                <w:szCs w:val="16"/>
              </w:rPr>
            </w:pPr>
          </w:p>
        </w:tc>
        <w:tc>
          <w:tcPr>
            <w:tcW w:w="992" w:type="dxa"/>
          </w:tcPr>
          <w:p w14:paraId="532AD4AF" w14:textId="77777777" w:rsidR="00454E23" w:rsidRPr="008F029E" w:rsidRDefault="00454E23" w:rsidP="003061EC">
            <w:pPr>
              <w:jc w:val="right"/>
              <w:rPr>
                <w:sz w:val="16"/>
                <w:szCs w:val="16"/>
              </w:rPr>
            </w:pPr>
          </w:p>
        </w:tc>
        <w:tc>
          <w:tcPr>
            <w:tcW w:w="283" w:type="dxa"/>
          </w:tcPr>
          <w:p w14:paraId="2D2E1C23" w14:textId="77777777" w:rsidR="00454E23" w:rsidRPr="008F029E" w:rsidRDefault="00454E23">
            <w:pPr>
              <w:rPr>
                <w:sz w:val="16"/>
                <w:szCs w:val="16"/>
              </w:rPr>
            </w:pPr>
          </w:p>
        </w:tc>
        <w:tc>
          <w:tcPr>
            <w:tcW w:w="2552" w:type="dxa"/>
          </w:tcPr>
          <w:p w14:paraId="5CFA2708" w14:textId="77777777" w:rsidR="00454E23" w:rsidRPr="008F029E" w:rsidRDefault="00454E23">
            <w:pPr>
              <w:rPr>
                <w:sz w:val="16"/>
                <w:szCs w:val="16"/>
              </w:rPr>
            </w:pPr>
          </w:p>
        </w:tc>
        <w:tc>
          <w:tcPr>
            <w:tcW w:w="992" w:type="dxa"/>
          </w:tcPr>
          <w:p w14:paraId="03B84037" w14:textId="77777777" w:rsidR="00454E23" w:rsidRPr="008F029E" w:rsidRDefault="00454E23" w:rsidP="003061EC">
            <w:pPr>
              <w:jc w:val="right"/>
              <w:rPr>
                <w:sz w:val="16"/>
                <w:szCs w:val="16"/>
              </w:rPr>
            </w:pPr>
          </w:p>
        </w:tc>
        <w:tc>
          <w:tcPr>
            <w:tcW w:w="1024" w:type="dxa"/>
          </w:tcPr>
          <w:p w14:paraId="4E843D72" w14:textId="77777777" w:rsidR="00454E23" w:rsidRPr="008F029E" w:rsidRDefault="00454E23" w:rsidP="003061EC">
            <w:pPr>
              <w:jc w:val="right"/>
              <w:rPr>
                <w:sz w:val="16"/>
                <w:szCs w:val="16"/>
              </w:rPr>
            </w:pPr>
          </w:p>
        </w:tc>
      </w:tr>
      <w:tr w:rsidR="008F029E" w:rsidRPr="008F029E" w14:paraId="3A1BE671" w14:textId="77777777" w:rsidTr="003D1D35">
        <w:tc>
          <w:tcPr>
            <w:tcW w:w="2376" w:type="dxa"/>
          </w:tcPr>
          <w:p w14:paraId="2F6FF13F" w14:textId="77777777" w:rsidR="003061EC" w:rsidRPr="008F029E" w:rsidRDefault="003061EC" w:rsidP="009A5030">
            <w:pPr>
              <w:rPr>
                <w:b/>
                <w:sz w:val="16"/>
                <w:szCs w:val="16"/>
              </w:rPr>
            </w:pPr>
            <w:r w:rsidRPr="008F029E">
              <w:rPr>
                <w:b/>
                <w:sz w:val="16"/>
                <w:szCs w:val="16"/>
              </w:rPr>
              <w:t>Vlottende activa</w:t>
            </w:r>
          </w:p>
        </w:tc>
        <w:tc>
          <w:tcPr>
            <w:tcW w:w="993" w:type="dxa"/>
          </w:tcPr>
          <w:p w14:paraId="7486BB53" w14:textId="5A2F1E6E" w:rsidR="003061EC" w:rsidRPr="008F029E" w:rsidRDefault="005F13E1" w:rsidP="003061EC">
            <w:pPr>
              <w:jc w:val="right"/>
              <w:rPr>
                <w:sz w:val="16"/>
                <w:szCs w:val="16"/>
              </w:rPr>
            </w:pPr>
            <w:r>
              <w:rPr>
                <w:sz w:val="16"/>
                <w:szCs w:val="16"/>
              </w:rPr>
              <w:t>68,9</w:t>
            </w:r>
          </w:p>
        </w:tc>
        <w:tc>
          <w:tcPr>
            <w:tcW w:w="992" w:type="dxa"/>
          </w:tcPr>
          <w:p w14:paraId="6FCD5D41" w14:textId="235950C1" w:rsidR="003061EC" w:rsidRPr="008F029E" w:rsidRDefault="005F13E1" w:rsidP="003061EC">
            <w:pPr>
              <w:jc w:val="right"/>
              <w:rPr>
                <w:sz w:val="16"/>
                <w:szCs w:val="16"/>
              </w:rPr>
            </w:pPr>
            <w:r>
              <w:rPr>
                <w:sz w:val="16"/>
                <w:szCs w:val="16"/>
              </w:rPr>
              <w:t>78,2</w:t>
            </w:r>
          </w:p>
        </w:tc>
        <w:tc>
          <w:tcPr>
            <w:tcW w:w="283" w:type="dxa"/>
          </w:tcPr>
          <w:p w14:paraId="347F7B6D" w14:textId="77777777" w:rsidR="003061EC" w:rsidRPr="008F029E" w:rsidRDefault="003061EC">
            <w:pPr>
              <w:rPr>
                <w:sz w:val="16"/>
                <w:szCs w:val="16"/>
              </w:rPr>
            </w:pPr>
          </w:p>
        </w:tc>
        <w:tc>
          <w:tcPr>
            <w:tcW w:w="2552" w:type="dxa"/>
          </w:tcPr>
          <w:p w14:paraId="19AEE555" w14:textId="77777777" w:rsidR="003061EC" w:rsidRPr="008F029E" w:rsidRDefault="003061EC">
            <w:pPr>
              <w:rPr>
                <w:b/>
                <w:sz w:val="16"/>
                <w:szCs w:val="16"/>
              </w:rPr>
            </w:pPr>
            <w:r w:rsidRPr="008F029E">
              <w:rPr>
                <w:b/>
                <w:sz w:val="16"/>
                <w:szCs w:val="16"/>
              </w:rPr>
              <w:t>Vlottende passiva</w:t>
            </w:r>
          </w:p>
        </w:tc>
        <w:tc>
          <w:tcPr>
            <w:tcW w:w="992" w:type="dxa"/>
          </w:tcPr>
          <w:p w14:paraId="65A0B476" w14:textId="7C2FD234" w:rsidR="003061EC" w:rsidRPr="008F029E" w:rsidRDefault="005F13E1" w:rsidP="003061EC">
            <w:pPr>
              <w:jc w:val="right"/>
              <w:rPr>
                <w:sz w:val="16"/>
                <w:szCs w:val="16"/>
              </w:rPr>
            </w:pPr>
            <w:r>
              <w:rPr>
                <w:sz w:val="16"/>
                <w:szCs w:val="16"/>
              </w:rPr>
              <w:t>32,0</w:t>
            </w:r>
          </w:p>
        </w:tc>
        <w:tc>
          <w:tcPr>
            <w:tcW w:w="1024" w:type="dxa"/>
          </w:tcPr>
          <w:p w14:paraId="6137F0C0" w14:textId="225001C3" w:rsidR="003061EC" w:rsidRPr="008F029E" w:rsidRDefault="005F13E1" w:rsidP="003061EC">
            <w:pPr>
              <w:jc w:val="right"/>
              <w:rPr>
                <w:sz w:val="16"/>
                <w:szCs w:val="16"/>
              </w:rPr>
            </w:pPr>
            <w:r>
              <w:rPr>
                <w:sz w:val="16"/>
                <w:szCs w:val="16"/>
              </w:rPr>
              <w:t>50,3</w:t>
            </w:r>
          </w:p>
        </w:tc>
      </w:tr>
      <w:tr w:rsidR="008F029E" w:rsidRPr="008F029E" w14:paraId="6BDC82B9" w14:textId="77777777" w:rsidTr="003D1D35">
        <w:tc>
          <w:tcPr>
            <w:tcW w:w="2376" w:type="dxa"/>
          </w:tcPr>
          <w:p w14:paraId="5B645E15" w14:textId="77777777" w:rsidR="003061EC" w:rsidRPr="008F029E" w:rsidRDefault="003061EC" w:rsidP="009A5030">
            <w:pPr>
              <w:rPr>
                <w:sz w:val="16"/>
                <w:szCs w:val="16"/>
              </w:rPr>
            </w:pPr>
          </w:p>
        </w:tc>
        <w:tc>
          <w:tcPr>
            <w:tcW w:w="993" w:type="dxa"/>
          </w:tcPr>
          <w:p w14:paraId="347A2E16" w14:textId="77777777" w:rsidR="003061EC" w:rsidRPr="008F029E" w:rsidRDefault="003061EC" w:rsidP="003061EC">
            <w:pPr>
              <w:jc w:val="right"/>
              <w:rPr>
                <w:sz w:val="16"/>
                <w:szCs w:val="16"/>
              </w:rPr>
            </w:pPr>
          </w:p>
        </w:tc>
        <w:tc>
          <w:tcPr>
            <w:tcW w:w="992" w:type="dxa"/>
          </w:tcPr>
          <w:p w14:paraId="4E46CF64" w14:textId="77777777" w:rsidR="003061EC" w:rsidRPr="008F029E" w:rsidRDefault="003061EC" w:rsidP="003061EC">
            <w:pPr>
              <w:jc w:val="right"/>
              <w:rPr>
                <w:sz w:val="16"/>
                <w:szCs w:val="16"/>
              </w:rPr>
            </w:pPr>
          </w:p>
        </w:tc>
        <w:tc>
          <w:tcPr>
            <w:tcW w:w="283" w:type="dxa"/>
          </w:tcPr>
          <w:p w14:paraId="0D8F2186" w14:textId="77777777" w:rsidR="003061EC" w:rsidRPr="008F029E" w:rsidRDefault="003061EC">
            <w:pPr>
              <w:rPr>
                <w:sz w:val="16"/>
                <w:szCs w:val="16"/>
              </w:rPr>
            </w:pPr>
          </w:p>
        </w:tc>
        <w:tc>
          <w:tcPr>
            <w:tcW w:w="2552" w:type="dxa"/>
          </w:tcPr>
          <w:p w14:paraId="4705BE43" w14:textId="77777777" w:rsidR="003061EC" w:rsidRPr="008F029E" w:rsidRDefault="003061EC">
            <w:pPr>
              <w:rPr>
                <w:sz w:val="16"/>
                <w:szCs w:val="16"/>
              </w:rPr>
            </w:pPr>
          </w:p>
        </w:tc>
        <w:tc>
          <w:tcPr>
            <w:tcW w:w="992" w:type="dxa"/>
          </w:tcPr>
          <w:p w14:paraId="4260ED1A" w14:textId="77777777" w:rsidR="003061EC" w:rsidRPr="008F029E" w:rsidRDefault="003061EC" w:rsidP="003061EC">
            <w:pPr>
              <w:jc w:val="right"/>
              <w:rPr>
                <w:sz w:val="16"/>
                <w:szCs w:val="16"/>
              </w:rPr>
            </w:pPr>
          </w:p>
        </w:tc>
        <w:tc>
          <w:tcPr>
            <w:tcW w:w="1024" w:type="dxa"/>
          </w:tcPr>
          <w:p w14:paraId="1B74D357" w14:textId="77777777" w:rsidR="003061EC" w:rsidRPr="008F029E" w:rsidRDefault="003061EC" w:rsidP="003061EC">
            <w:pPr>
              <w:jc w:val="right"/>
              <w:rPr>
                <w:sz w:val="16"/>
                <w:szCs w:val="16"/>
              </w:rPr>
            </w:pPr>
          </w:p>
        </w:tc>
      </w:tr>
      <w:tr w:rsidR="008F029E" w:rsidRPr="008F029E" w14:paraId="0325FFD7" w14:textId="77777777" w:rsidTr="001C3AA6">
        <w:tc>
          <w:tcPr>
            <w:tcW w:w="2376" w:type="dxa"/>
          </w:tcPr>
          <w:p w14:paraId="058FF669" w14:textId="77777777" w:rsidR="003061EC" w:rsidRPr="008F029E" w:rsidRDefault="003061EC" w:rsidP="009A5030">
            <w:pPr>
              <w:rPr>
                <w:sz w:val="16"/>
                <w:szCs w:val="16"/>
              </w:rPr>
            </w:pPr>
          </w:p>
        </w:tc>
        <w:tc>
          <w:tcPr>
            <w:tcW w:w="993" w:type="dxa"/>
            <w:shd w:val="clear" w:color="auto" w:fill="A6A6A6" w:themeFill="background1" w:themeFillShade="A6"/>
          </w:tcPr>
          <w:p w14:paraId="7EECCFB7" w14:textId="2E47D382" w:rsidR="003061EC" w:rsidRPr="008F029E" w:rsidRDefault="005F13E1" w:rsidP="003061EC">
            <w:pPr>
              <w:jc w:val="right"/>
              <w:rPr>
                <w:sz w:val="16"/>
                <w:szCs w:val="16"/>
              </w:rPr>
            </w:pPr>
            <w:r>
              <w:rPr>
                <w:sz w:val="16"/>
                <w:szCs w:val="16"/>
              </w:rPr>
              <w:t>68,9</w:t>
            </w:r>
          </w:p>
        </w:tc>
        <w:tc>
          <w:tcPr>
            <w:tcW w:w="992" w:type="dxa"/>
            <w:shd w:val="clear" w:color="auto" w:fill="A6A6A6" w:themeFill="background1" w:themeFillShade="A6"/>
          </w:tcPr>
          <w:p w14:paraId="5DE99AD0" w14:textId="19A7C763" w:rsidR="003061EC" w:rsidRPr="008F029E" w:rsidRDefault="005F13E1" w:rsidP="003061EC">
            <w:pPr>
              <w:jc w:val="right"/>
              <w:rPr>
                <w:sz w:val="16"/>
                <w:szCs w:val="16"/>
              </w:rPr>
            </w:pPr>
            <w:r>
              <w:rPr>
                <w:sz w:val="16"/>
                <w:szCs w:val="16"/>
              </w:rPr>
              <w:t>78,2</w:t>
            </w:r>
          </w:p>
        </w:tc>
        <w:tc>
          <w:tcPr>
            <w:tcW w:w="283" w:type="dxa"/>
          </w:tcPr>
          <w:p w14:paraId="65E4F6CD" w14:textId="77777777" w:rsidR="003061EC" w:rsidRPr="008F029E" w:rsidRDefault="003061EC">
            <w:pPr>
              <w:rPr>
                <w:sz w:val="16"/>
                <w:szCs w:val="16"/>
              </w:rPr>
            </w:pPr>
          </w:p>
        </w:tc>
        <w:tc>
          <w:tcPr>
            <w:tcW w:w="2552" w:type="dxa"/>
          </w:tcPr>
          <w:p w14:paraId="1BDCFD20" w14:textId="77777777" w:rsidR="003061EC" w:rsidRPr="008F029E" w:rsidRDefault="003061EC">
            <w:pPr>
              <w:rPr>
                <w:sz w:val="16"/>
                <w:szCs w:val="16"/>
              </w:rPr>
            </w:pPr>
          </w:p>
        </w:tc>
        <w:tc>
          <w:tcPr>
            <w:tcW w:w="992" w:type="dxa"/>
            <w:shd w:val="clear" w:color="auto" w:fill="A6A6A6" w:themeFill="background1" w:themeFillShade="A6"/>
          </w:tcPr>
          <w:p w14:paraId="07E788A0" w14:textId="5A96957D" w:rsidR="003061EC" w:rsidRPr="008F029E" w:rsidRDefault="005F13E1" w:rsidP="003061EC">
            <w:pPr>
              <w:jc w:val="right"/>
              <w:rPr>
                <w:sz w:val="16"/>
                <w:szCs w:val="16"/>
              </w:rPr>
            </w:pPr>
            <w:r>
              <w:rPr>
                <w:sz w:val="16"/>
                <w:szCs w:val="16"/>
              </w:rPr>
              <w:t>68,9</w:t>
            </w:r>
          </w:p>
        </w:tc>
        <w:tc>
          <w:tcPr>
            <w:tcW w:w="1024" w:type="dxa"/>
            <w:shd w:val="clear" w:color="auto" w:fill="A6A6A6" w:themeFill="background1" w:themeFillShade="A6"/>
          </w:tcPr>
          <w:p w14:paraId="587106FD" w14:textId="7AD3580B" w:rsidR="003061EC" w:rsidRPr="008F029E" w:rsidRDefault="005F13E1" w:rsidP="003061EC">
            <w:pPr>
              <w:jc w:val="right"/>
              <w:rPr>
                <w:sz w:val="16"/>
                <w:szCs w:val="16"/>
              </w:rPr>
            </w:pPr>
            <w:r>
              <w:rPr>
                <w:sz w:val="16"/>
                <w:szCs w:val="16"/>
              </w:rPr>
              <w:t>78,2</w:t>
            </w:r>
          </w:p>
        </w:tc>
      </w:tr>
    </w:tbl>
    <w:p w14:paraId="63D48C1B" w14:textId="77777777" w:rsidR="00454E23" w:rsidRPr="008F029E" w:rsidRDefault="00454E23">
      <w:pPr>
        <w:rPr>
          <w:sz w:val="16"/>
          <w:szCs w:val="16"/>
        </w:rPr>
      </w:pPr>
    </w:p>
    <w:p w14:paraId="6C0FE012" w14:textId="77777777" w:rsidR="00454E23" w:rsidRPr="008F029E" w:rsidRDefault="00454E23">
      <w:pPr>
        <w:rPr>
          <w:sz w:val="16"/>
          <w:szCs w:val="16"/>
        </w:rPr>
      </w:pPr>
    </w:p>
    <w:p w14:paraId="3813F179" w14:textId="77777777" w:rsidR="008C281D" w:rsidRPr="008F029E" w:rsidRDefault="008C281D">
      <w:pPr>
        <w:rPr>
          <w:sz w:val="16"/>
          <w:szCs w:val="16"/>
        </w:rPr>
      </w:pPr>
    </w:p>
    <w:p w14:paraId="70238E30" w14:textId="58C6B345" w:rsidR="008C281D" w:rsidRPr="008F029E" w:rsidRDefault="008C281D" w:rsidP="0097633B">
      <w:pPr>
        <w:rPr>
          <w:b/>
          <w:sz w:val="24"/>
          <w:szCs w:val="24"/>
        </w:rPr>
      </w:pPr>
      <w:r w:rsidRPr="008F029E">
        <w:rPr>
          <w:b/>
          <w:sz w:val="24"/>
          <w:szCs w:val="24"/>
        </w:rPr>
        <w:t>Exploitatierekening over 20</w:t>
      </w:r>
      <w:r w:rsidR="00A15A9D" w:rsidRPr="008F029E">
        <w:rPr>
          <w:b/>
          <w:sz w:val="24"/>
          <w:szCs w:val="24"/>
        </w:rPr>
        <w:t>2</w:t>
      </w:r>
      <w:r w:rsidR="005F13E1">
        <w:rPr>
          <w:b/>
          <w:sz w:val="24"/>
          <w:szCs w:val="24"/>
        </w:rPr>
        <w:t>2</w:t>
      </w:r>
    </w:p>
    <w:p w14:paraId="1F12C279" w14:textId="47071A0D" w:rsidR="008C281D" w:rsidRPr="008F029E" w:rsidRDefault="006B53B6" w:rsidP="008C281D">
      <w:pPr>
        <w:rPr>
          <w:sz w:val="16"/>
          <w:szCs w:val="16"/>
        </w:rPr>
      </w:pPr>
      <w:r w:rsidRPr="008F029E">
        <w:rPr>
          <w:sz w:val="16"/>
          <w:szCs w:val="16"/>
        </w:rPr>
        <w:t>(bedragen x € 1.000,--)</w:t>
      </w:r>
    </w:p>
    <w:tbl>
      <w:tblPr>
        <w:tblStyle w:val="Tabelraster"/>
        <w:tblW w:w="0" w:type="auto"/>
        <w:tblLook w:val="04A0" w:firstRow="1" w:lastRow="0" w:firstColumn="1" w:lastColumn="0" w:noHBand="0" w:noVBand="1"/>
      </w:tblPr>
      <w:tblGrid>
        <w:gridCol w:w="1734"/>
        <w:gridCol w:w="849"/>
        <w:gridCol w:w="850"/>
        <w:gridCol w:w="849"/>
        <w:gridCol w:w="277"/>
        <w:gridCol w:w="1935"/>
        <w:gridCol w:w="848"/>
        <w:gridCol w:w="851"/>
        <w:gridCol w:w="877"/>
      </w:tblGrid>
      <w:tr w:rsidR="008F029E" w:rsidRPr="008F029E" w14:paraId="70BADB88" w14:textId="77777777" w:rsidTr="00590072">
        <w:tc>
          <w:tcPr>
            <w:tcW w:w="4282" w:type="dxa"/>
            <w:gridSpan w:val="4"/>
            <w:tcBorders>
              <w:top w:val="nil"/>
              <w:left w:val="nil"/>
              <w:bottom w:val="nil"/>
              <w:right w:val="nil"/>
            </w:tcBorders>
            <w:shd w:val="clear" w:color="auto" w:fill="A6A6A6" w:themeFill="background1" w:themeFillShade="A6"/>
          </w:tcPr>
          <w:p w14:paraId="2DBB5953" w14:textId="77777777" w:rsidR="008C281D" w:rsidRPr="008F029E" w:rsidRDefault="008C281D" w:rsidP="009A5030">
            <w:pPr>
              <w:jc w:val="center"/>
              <w:rPr>
                <w:sz w:val="16"/>
                <w:szCs w:val="16"/>
              </w:rPr>
            </w:pPr>
            <w:r w:rsidRPr="008F029E">
              <w:rPr>
                <w:sz w:val="16"/>
                <w:szCs w:val="16"/>
              </w:rPr>
              <w:t>Baten</w:t>
            </w:r>
          </w:p>
        </w:tc>
        <w:tc>
          <w:tcPr>
            <w:tcW w:w="277" w:type="dxa"/>
            <w:tcBorders>
              <w:top w:val="nil"/>
              <w:left w:val="nil"/>
              <w:bottom w:val="nil"/>
              <w:right w:val="nil"/>
            </w:tcBorders>
          </w:tcPr>
          <w:p w14:paraId="075E95EE" w14:textId="77777777" w:rsidR="008C281D" w:rsidRPr="008F029E" w:rsidRDefault="008C281D" w:rsidP="009A5030">
            <w:pPr>
              <w:rPr>
                <w:sz w:val="16"/>
                <w:szCs w:val="16"/>
              </w:rPr>
            </w:pPr>
          </w:p>
        </w:tc>
        <w:tc>
          <w:tcPr>
            <w:tcW w:w="4511" w:type="dxa"/>
            <w:gridSpan w:val="4"/>
            <w:tcBorders>
              <w:top w:val="nil"/>
              <w:left w:val="nil"/>
              <w:bottom w:val="nil"/>
              <w:right w:val="nil"/>
            </w:tcBorders>
            <w:shd w:val="clear" w:color="auto" w:fill="A6A6A6" w:themeFill="background1" w:themeFillShade="A6"/>
          </w:tcPr>
          <w:p w14:paraId="52AA7798" w14:textId="77777777" w:rsidR="008C281D" w:rsidRPr="008F029E" w:rsidRDefault="008C281D" w:rsidP="009A5030">
            <w:pPr>
              <w:jc w:val="center"/>
              <w:rPr>
                <w:sz w:val="16"/>
                <w:szCs w:val="16"/>
              </w:rPr>
            </w:pPr>
            <w:r w:rsidRPr="008F029E">
              <w:rPr>
                <w:sz w:val="16"/>
                <w:szCs w:val="16"/>
              </w:rPr>
              <w:t>Lasten</w:t>
            </w:r>
          </w:p>
        </w:tc>
      </w:tr>
      <w:tr w:rsidR="008F029E" w:rsidRPr="008F029E" w14:paraId="13B6750E" w14:textId="77777777" w:rsidTr="00590072">
        <w:tc>
          <w:tcPr>
            <w:tcW w:w="1734" w:type="dxa"/>
            <w:tcBorders>
              <w:top w:val="nil"/>
              <w:left w:val="nil"/>
              <w:bottom w:val="nil"/>
              <w:right w:val="nil"/>
            </w:tcBorders>
            <w:shd w:val="clear" w:color="auto" w:fill="F2F2F2" w:themeFill="background1" w:themeFillShade="F2"/>
          </w:tcPr>
          <w:p w14:paraId="4B84DE07" w14:textId="77777777" w:rsidR="006B53B6" w:rsidRPr="008F029E" w:rsidRDefault="006B53B6" w:rsidP="001C3AA6">
            <w:pPr>
              <w:jc w:val="center"/>
              <w:rPr>
                <w:sz w:val="16"/>
                <w:szCs w:val="16"/>
              </w:rPr>
            </w:pPr>
          </w:p>
          <w:p w14:paraId="4346827E" w14:textId="77777777" w:rsidR="006B53B6" w:rsidRPr="008F029E" w:rsidRDefault="006B53B6" w:rsidP="001C3AA6">
            <w:pPr>
              <w:jc w:val="center"/>
              <w:rPr>
                <w:sz w:val="16"/>
                <w:szCs w:val="16"/>
              </w:rPr>
            </w:pPr>
            <w:r w:rsidRPr="008F029E">
              <w:rPr>
                <w:sz w:val="16"/>
                <w:szCs w:val="16"/>
              </w:rPr>
              <w:t>Omschrijving</w:t>
            </w:r>
          </w:p>
        </w:tc>
        <w:tc>
          <w:tcPr>
            <w:tcW w:w="849" w:type="dxa"/>
            <w:tcBorders>
              <w:top w:val="nil"/>
              <w:left w:val="nil"/>
              <w:bottom w:val="nil"/>
              <w:right w:val="nil"/>
            </w:tcBorders>
            <w:shd w:val="clear" w:color="auto" w:fill="F2F2F2" w:themeFill="background1" w:themeFillShade="F2"/>
          </w:tcPr>
          <w:p w14:paraId="0308EE59" w14:textId="77777777" w:rsidR="006B53B6" w:rsidRPr="008F029E" w:rsidRDefault="006B53B6" w:rsidP="001C3AA6">
            <w:pPr>
              <w:jc w:val="center"/>
              <w:rPr>
                <w:sz w:val="16"/>
                <w:szCs w:val="16"/>
              </w:rPr>
            </w:pPr>
            <w:r w:rsidRPr="008F029E">
              <w:rPr>
                <w:sz w:val="16"/>
                <w:szCs w:val="16"/>
              </w:rPr>
              <w:t>Werkelijk</w:t>
            </w:r>
          </w:p>
          <w:p w14:paraId="08AC8641" w14:textId="58022426" w:rsidR="006B53B6" w:rsidRPr="008F029E" w:rsidRDefault="006B53B6" w:rsidP="001C3AA6">
            <w:pPr>
              <w:jc w:val="center"/>
              <w:rPr>
                <w:sz w:val="16"/>
                <w:szCs w:val="16"/>
              </w:rPr>
            </w:pPr>
            <w:r w:rsidRPr="008F029E">
              <w:rPr>
                <w:sz w:val="16"/>
                <w:szCs w:val="16"/>
              </w:rPr>
              <w:t>20</w:t>
            </w:r>
            <w:r w:rsidR="00FD1F6D">
              <w:rPr>
                <w:sz w:val="16"/>
                <w:szCs w:val="16"/>
              </w:rPr>
              <w:t>2</w:t>
            </w:r>
            <w:r w:rsidR="005F13E1">
              <w:rPr>
                <w:sz w:val="16"/>
                <w:szCs w:val="16"/>
              </w:rPr>
              <w:t>1</w:t>
            </w:r>
          </w:p>
        </w:tc>
        <w:tc>
          <w:tcPr>
            <w:tcW w:w="850" w:type="dxa"/>
            <w:tcBorders>
              <w:top w:val="nil"/>
              <w:left w:val="nil"/>
              <w:bottom w:val="nil"/>
              <w:right w:val="nil"/>
            </w:tcBorders>
            <w:shd w:val="clear" w:color="auto" w:fill="F2F2F2" w:themeFill="background1" w:themeFillShade="F2"/>
          </w:tcPr>
          <w:p w14:paraId="5DA72EC0" w14:textId="77777777" w:rsidR="006B53B6" w:rsidRPr="008F029E" w:rsidRDefault="006B53B6" w:rsidP="001C3AA6">
            <w:pPr>
              <w:jc w:val="center"/>
              <w:rPr>
                <w:sz w:val="16"/>
                <w:szCs w:val="16"/>
              </w:rPr>
            </w:pPr>
            <w:r w:rsidRPr="008F029E">
              <w:rPr>
                <w:sz w:val="16"/>
                <w:szCs w:val="16"/>
              </w:rPr>
              <w:t>Begroting</w:t>
            </w:r>
          </w:p>
          <w:p w14:paraId="71B962FD" w14:textId="3DCE9735" w:rsidR="006B53B6" w:rsidRPr="008F029E" w:rsidRDefault="006B53B6" w:rsidP="001C3AA6">
            <w:pPr>
              <w:jc w:val="center"/>
              <w:rPr>
                <w:sz w:val="16"/>
                <w:szCs w:val="16"/>
              </w:rPr>
            </w:pPr>
            <w:r w:rsidRPr="008F029E">
              <w:rPr>
                <w:sz w:val="16"/>
                <w:szCs w:val="16"/>
              </w:rPr>
              <w:t>20</w:t>
            </w:r>
            <w:r w:rsidR="00A15A9D" w:rsidRPr="008F029E">
              <w:rPr>
                <w:sz w:val="16"/>
                <w:szCs w:val="16"/>
              </w:rPr>
              <w:t>2</w:t>
            </w:r>
            <w:r w:rsidR="005F13E1">
              <w:rPr>
                <w:sz w:val="16"/>
                <w:szCs w:val="16"/>
              </w:rPr>
              <w:t>2</w:t>
            </w:r>
          </w:p>
        </w:tc>
        <w:tc>
          <w:tcPr>
            <w:tcW w:w="849" w:type="dxa"/>
            <w:tcBorders>
              <w:top w:val="nil"/>
              <w:left w:val="nil"/>
              <w:bottom w:val="nil"/>
              <w:right w:val="nil"/>
            </w:tcBorders>
            <w:shd w:val="clear" w:color="auto" w:fill="F2F2F2" w:themeFill="background1" w:themeFillShade="F2"/>
          </w:tcPr>
          <w:p w14:paraId="7017805D" w14:textId="77777777" w:rsidR="006B53B6" w:rsidRPr="008F029E" w:rsidRDefault="006B53B6" w:rsidP="001C3AA6">
            <w:pPr>
              <w:jc w:val="center"/>
              <w:rPr>
                <w:sz w:val="16"/>
                <w:szCs w:val="16"/>
              </w:rPr>
            </w:pPr>
            <w:r w:rsidRPr="008F029E">
              <w:rPr>
                <w:sz w:val="16"/>
                <w:szCs w:val="16"/>
              </w:rPr>
              <w:t>Werkelijk</w:t>
            </w:r>
          </w:p>
          <w:p w14:paraId="50A464BF" w14:textId="3AD1F686" w:rsidR="006B53B6" w:rsidRPr="008F029E" w:rsidRDefault="006B53B6" w:rsidP="001C3AA6">
            <w:pPr>
              <w:jc w:val="center"/>
              <w:rPr>
                <w:sz w:val="16"/>
                <w:szCs w:val="16"/>
              </w:rPr>
            </w:pPr>
            <w:r w:rsidRPr="008F029E">
              <w:rPr>
                <w:sz w:val="16"/>
                <w:szCs w:val="16"/>
              </w:rPr>
              <w:t>20</w:t>
            </w:r>
            <w:r w:rsidR="00A15A9D" w:rsidRPr="008F029E">
              <w:rPr>
                <w:sz w:val="16"/>
                <w:szCs w:val="16"/>
              </w:rPr>
              <w:t>2</w:t>
            </w:r>
            <w:r w:rsidR="005F13E1">
              <w:rPr>
                <w:sz w:val="16"/>
                <w:szCs w:val="16"/>
              </w:rPr>
              <w:t>2</w:t>
            </w:r>
          </w:p>
        </w:tc>
        <w:tc>
          <w:tcPr>
            <w:tcW w:w="277" w:type="dxa"/>
            <w:tcBorders>
              <w:top w:val="nil"/>
              <w:left w:val="nil"/>
              <w:bottom w:val="nil"/>
              <w:right w:val="nil"/>
            </w:tcBorders>
          </w:tcPr>
          <w:p w14:paraId="4DB9E20E" w14:textId="77777777" w:rsidR="006B53B6" w:rsidRPr="008F029E" w:rsidRDefault="006B53B6" w:rsidP="008C281D">
            <w:pPr>
              <w:rPr>
                <w:szCs w:val="20"/>
              </w:rPr>
            </w:pPr>
          </w:p>
        </w:tc>
        <w:tc>
          <w:tcPr>
            <w:tcW w:w="1935" w:type="dxa"/>
            <w:tcBorders>
              <w:top w:val="nil"/>
              <w:left w:val="nil"/>
              <w:bottom w:val="nil"/>
              <w:right w:val="nil"/>
            </w:tcBorders>
            <w:shd w:val="clear" w:color="auto" w:fill="F2F2F2" w:themeFill="background1" w:themeFillShade="F2"/>
          </w:tcPr>
          <w:p w14:paraId="6F2217C9" w14:textId="77777777" w:rsidR="006B53B6" w:rsidRPr="008F029E" w:rsidRDefault="006B53B6" w:rsidP="009A5030">
            <w:pPr>
              <w:rPr>
                <w:sz w:val="16"/>
                <w:szCs w:val="16"/>
              </w:rPr>
            </w:pPr>
          </w:p>
          <w:p w14:paraId="09F77F05" w14:textId="77777777" w:rsidR="006B53B6" w:rsidRPr="008F029E" w:rsidRDefault="006B53B6" w:rsidP="009A5030">
            <w:pPr>
              <w:rPr>
                <w:sz w:val="16"/>
                <w:szCs w:val="16"/>
              </w:rPr>
            </w:pPr>
            <w:r w:rsidRPr="008F029E">
              <w:rPr>
                <w:sz w:val="16"/>
                <w:szCs w:val="16"/>
              </w:rPr>
              <w:t>Omschrijving</w:t>
            </w:r>
          </w:p>
        </w:tc>
        <w:tc>
          <w:tcPr>
            <w:tcW w:w="848" w:type="dxa"/>
            <w:tcBorders>
              <w:top w:val="nil"/>
              <w:left w:val="nil"/>
              <w:bottom w:val="nil"/>
              <w:right w:val="nil"/>
            </w:tcBorders>
            <w:shd w:val="clear" w:color="auto" w:fill="F2F2F2" w:themeFill="background1" w:themeFillShade="F2"/>
          </w:tcPr>
          <w:p w14:paraId="76D0A62D" w14:textId="77777777" w:rsidR="006B53B6" w:rsidRPr="008F029E" w:rsidRDefault="006B53B6" w:rsidP="009A5030">
            <w:pPr>
              <w:jc w:val="center"/>
              <w:rPr>
                <w:sz w:val="16"/>
                <w:szCs w:val="16"/>
              </w:rPr>
            </w:pPr>
            <w:r w:rsidRPr="008F029E">
              <w:rPr>
                <w:sz w:val="16"/>
                <w:szCs w:val="16"/>
              </w:rPr>
              <w:t>Werkelijk</w:t>
            </w:r>
          </w:p>
          <w:p w14:paraId="3D83F180" w14:textId="14FD3AD4" w:rsidR="006B53B6" w:rsidRPr="008F029E" w:rsidRDefault="006B53B6" w:rsidP="009A5030">
            <w:pPr>
              <w:jc w:val="center"/>
              <w:rPr>
                <w:sz w:val="16"/>
                <w:szCs w:val="16"/>
              </w:rPr>
            </w:pPr>
            <w:r w:rsidRPr="008F029E">
              <w:rPr>
                <w:sz w:val="16"/>
                <w:szCs w:val="16"/>
              </w:rPr>
              <w:t>20</w:t>
            </w:r>
            <w:r w:rsidR="00FD1F6D">
              <w:rPr>
                <w:sz w:val="16"/>
                <w:szCs w:val="16"/>
              </w:rPr>
              <w:t>2</w:t>
            </w:r>
            <w:r w:rsidR="005F13E1">
              <w:rPr>
                <w:sz w:val="16"/>
                <w:szCs w:val="16"/>
              </w:rPr>
              <w:t>1</w:t>
            </w:r>
          </w:p>
        </w:tc>
        <w:tc>
          <w:tcPr>
            <w:tcW w:w="851" w:type="dxa"/>
            <w:tcBorders>
              <w:top w:val="nil"/>
              <w:left w:val="nil"/>
              <w:bottom w:val="nil"/>
              <w:right w:val="nil"/>
            </w:tcBorders>
            <w:shd w:val="clear" w:color="auto" w:fill="F2F2F2" w:themeFill="background1" w:themeFillShade="F2"/>
          </w:tcPr>
          <w:p w14:paraId="09D49DBC" w14:textId="77777777" w:rsidR="006B53B6" w:rsidRPr="008F029E" w:rsidRDefault="006B53B6" w:rsidP="009A5030">
            <w:pPr>
              <w:jc w:val="center"/>
              <w:rPr>
                <w:sz w:val="16"/>
                <w:szCs w:val="16"/>
              </w:rPr>
            </w:pPr>
            <w:r w:rsidRPr="008F029E">
              <w:rPr>
                <w:sz w:val="16"/>
                <w:szCs w:val="16"/>
              </w:rPr>
              <w:t>Begroting</w:t>
            </w:r>
          </w:p>
          <w:p w14:paraId="3CB3EDCB" w14:textId="48DB7406" w:rsidR="006B53B6" w:rsidRPr="008F029E" w:rsidRDefault="006B53B6" w:rsidP="009A5030">
            <w:pPr>
              <w:jc w:val="center"/>
              <w:rPr>
                <w:sz w:val="16"/>
                <w:szCs w:val="16"/>
              </w:rPr>
            </w:pPr>
            <w:r w:rsidRPr="008F029E">
              <w:rPr>
                <w:sz w:val="16"/>
                <w:szCs w:val="16"/>
              </w:rPr>
              <w:t>20</w:t>
            </w:r>
            <w:r w:rsidR="00A15A9D" w:rsidRPr="008F029E">
              <w:rPr>
                <w:sz w:val="16"/>
                <w:szCs w:val="16"/>
              </w:rPr>
              <w:t>2</w:t>
            </w:r>
            <w:r w:rsidR="005F13E1">
              <w:rPr>
                <w:sz w:val="16"/>
                <w:szCs w:val="16"/>
              </w:rPr>
              <w:t>2</w:t>
            </w:r>
          </w:p>
        </w:tc>
        <w:tc>
          <w:tcPr>
            <w:tcW w:w="877" w:type="dxa"/>
            <w:tcBorders>
              <w:top w:val="nil"/>
              <w:left w:val="nil"/>
              <w:bottom w:val="nil"/>
              <w:right w:val="nil"/>
            </w:tcBorders>
            <w:shd w:val="clear" w:color="auto" w:fill="F2F2F2" w:themeFill="background1" w:themeFillShade="F2"/>
          </w:tcPr>
          <w:p w14:paraId="5DB65CEF" w14:textId="77777777" w:rsidR="006B53B6" w:rsidRPr="008F029E" w:rsidRDefault="006B53B6" w:rsidP="009A5030">
            <w:pPr>
              <w:jc w:val="center"/>
              <w:rPr>
                <w:sz w:val="16"/>
                <w:szCs w:val="16"/>
              </w:rPr>
            </w:pPr>
            <w:r w:rsidRPr="008F029E">
              <w:rPr>
                <w:sz w:val="16"/>
                <w:szCs w:val="16"/>
              </w:rPr>
              <w:t>Werkelijk</w:t>
            </w:r>
          </w:p>
          <w:p w14:paraId="38183503" w14:textId="3D61D24B" w:rsidR="006B53B6" w:rsidRPr="008F029E" w:rsidRDefault="006B53B6" w:rsidP="009A5030">
            <w:pPr>
              <w:jc w:val="center"/>
              <w:rPr>
                <w:sz w:val="16"/>
                <w:szCs w:val="16"/>
              </w:rPr>
            </w:pPr>
            <w:r w:rsidRPr="008F029E">
              <w:rPr>
                <w:sz w:val="16"/>
                <w:szCs w:val="16"/>
              </w:rPr>
              <w:t>20</w:t>
            </w:r>
            <w:r w:rsidR="00A15A9D" w:rsidRPr="008F029E">
              <w:rPr>
                <w:sz w:val="16"/>
                <w:szCs w:val="16"/>
              </w:rPr>
              <w:t>2</w:t>
            </w:r>
            <w:r w:rsidR="005F13E1">
              <w:rPr>
                <w:sz w:val="16"/>
                <w:szCs w:val="16"/>
              </w:rPr>
              <w:t>2</w:t>
            </w:r>
          </w:p>
        </w:tc>
      </w:tr>
      <w:tr w:rsidR="00590072" w:rsidRPr="008F029E" w14:paraId="5AE8A718" w14:textId="77777777" w:rsidTr="00590072">
        <w:tc>
          <w:tcPr>
            <w:tcW w:w="1734" w:type="dxa"/>
            <w:tcBorders>
              <w:top w:val="nil"/>
              <w:left w:val="nil"/>
              <w:bottom w:val="nil"/>
              <w:right w:val="nil"/>
            </w:tcBorders>
          </w:tcPr>
          <w:p w14:paraId="06BD6EFF" w14:textId="77777777" w:rsidR="00590072" w:rsidRPr="008F029E" w:rsidRDefault="00590072" w:rsidP="008C281D">
            <w:pPr>
              <w:rPr>
                <w:sz w:val="16"/>
                <w:szCs w:val="16"/>
              </w:rPr>
            </w:pPr>
          </w:p>
        </w:tc>
        <w:tc>
          <w:tcPr>
            <w:tcW w:w="849" w:type="dxa"/>
            <w:tcBorders>
              <w:top w:val="nil"/>
              <w:left w:val="nil"/>
              <w:bottom w:val="nil"/>
              <w:right w:val="nil"/>
            </w:tcBorders>
          </w:tcPr>
          <w:p w14:paraId="2C57D121" w14:textId="77777777" w:rsidR="00590072" w:rsidRDefault="00590072" w:rsidP="006B53B6">
            <w:pPr>
              <w:jc w:val="right"/>
              <w:rPr>
                <w:sz w:val="16"/>
                <w:szCs w:val="16"/>
              </w:rPr>
            </w:pPr>
          </w:p>
        </w:tc>
        <w:tc>
          <w:tcPr>
            <w:tcW w:w="850" w:type="dxa"/>
            <w:tcBorders>
              <w:top w:val="nil"/>
              <w:left w:val="nil"/>
              <w:bottom w:val="nil"/>
              <w:right w:val="nil"/>
            </w:tcBorders>
          </w:tcPr>
          <w:p w14:paraId="3FFEA413" w14:textId="77777777" w:rsidR="00590072" w:rsidRPr="008F029E" w:rsidRDefault="00590072" w:rsidP="006B53B6">
            <w:pPr>
              <w:jc w:val="right"/>
              <w:rPr>
                <w:sz w:val="16"/>
                <w:szCs w:val="16"/>
              </w:rPr>
            </w:pPr>
          </w:p>
        </w:tc>
        <w:tc>
          <w:tcPr>
            <w:tcW w:w="849" w:type="dxa"/>
            <w:tcBorders>
              <w:top w:val="nil"/>
              <w:left w:val="nil"/>
              <w:bottom w:val="nil"/>
              <w:right w:val="nil"/>
            </w:tcBorders>
          </w:tcPr>
          <w:p w14:paraId="26E93283" w14:textId="77777777" w:rsidR="00590072" w:rsidRDefault="00590072" w:rsidP="006B53B6">
            <w:pPr>
              <w:jc w:val="right"/>
              <w:rPr>
                <w:sz w:val="16"/>
                <w:szCs w:val="16"/>
              </w:rPr>
            </w:pPr>
          </w:p>
        </w:tc>
        <w:tc>
          <w:tcPr>
            <w:tcW w:w="277" w:type="dxa"/>
            <w:tcBorders>
              <w:top w:val="nil"/>
              <w:left w:val="nil"/>
              <w:bottom w:val="nil"/>
              <w:right w:val="nil"/>
            </w:tcBorders>
          </w:tcPr>
          <w:p w14:paraId="5B439B9D" w14:textId="77777777" w:rsidR="00590072" w:rsidRPr="008F029E" w:rsidRDefault="00590072" w:rsidP="008C281D">
            <w:pPr>
              <w:rPr>
                <w:sz w:val="16"/>
                <w:szCs w:val="16"/>
              </w:rPr>
            </w:pPr>
          </w:p>
        </w:tc>
        <w:tc>
          <w:tcPr>
            <w:tcW w:w="1935" w:type="dxa"/>
            <w:tcBorders>
              <w:top w:val="nil"/>
              <w:left w:val="nil"/>
              <w:bottom w:val="nil"/>
              <w:right w:val="nil"/>
            </w:tcBorders>
          </w:tcPr>
          <w:p w14:paraId="4BB5AF93" w14:textId="77777777" w:rsidR="00590072" w:rsidRPr="008F029E" w:rsidRDefault="00590072" w:rsidP="008C281D">
            <w:pPr>
              <w:rPr>
                <w:sz w:val="16"/>
                <w:szCs w:val="16"/>
              </w:rPr>
            </w:pPr>
          </w:p>
        </w:tc>
        <w:tc>
          <w:tcPr>
            <w:tcW w:w="848" w:type="dxa"/>
            <w:tcBorders>
              <w:top w:val="nil"/>
              <w:left w:val="nil"/>
              <w:bottom w:val="nil"/>
              <w:right w:val="nil"/>
            </w:tcBorders>
          </w:tcPr>
          <w:p w14:paraId="141D7691" w14:textId="77777777" w:rsidR="00590072" w:rsidRDefault="00590072" w:rsidP="006B53B6">
            <w:pPr>
              <w:jc w:val="right"/>
              <w:rPr>
                <w:sz w:val="16"/>
                <w:szCs w:val="16"/>
              </w:rPr>
            </w:pPr>
          </w:p>
        </w:tc>
        <w:tc>
          <w:tcPr>
            <w:tcW w:w="851" w:type="dxa"/>
            <w:tcBorders>
              <w:top w:val="nil"/>
              <w:left w:val="nil"/>
              <w:bottom w:val="nil"/>
              <w:right w:val="nil"/>
            </w:tcBorders>
          </w:tcPr>
          <w:p w14:paraId="495A5C30" w14:textId="77777777" w:rsidR="00590072" w:rsidRDefault="00590072" w:rsidP="006B53B6">
            <w:pPr>
              <w:jc w:val="right"/>
              <w:rPr>
                <w:sz w:val="16"/>
                <w:szCs w:val="16"/>
              </w:rPr>
            </w:pPr>
          </w:p>
        </w:tc>
        <w:tc>
          <w:tcPr>
            <w:tcW w:w="877" w:type="dxa"/>
            <w:tcBorders>
              <w:top w:val="nil"/>
              <w:left w:val="nil"/>
              <w:bottom w:val="nil"/>
              <w:right w:val="nil"/>
            </w:tcBorders>
          </w:tcPr>
          <w:p w14:paraId="2A8F6A2A" w14:textId="77777777" w:rsidR="00590072" w:rsidRDefault="00590072" w:rsidP="006B53B6">
            <w:pPr>
              <w:jc w:val="right"/>
              <w:rPr>
                <w:sz w:val="16"/>
                <w:szCs w:val="16"/>
              </w:rPr>
            </w:pPr>
          </w:p>
        </w:tc>
      </w:tr>
      <w:tr w:rsidR="008F029E" w:rsidRPr="008F029E" w14:paraId="4BF4FD90" w14:textId="77777777" w:rsidTr="00590072">
        <w:tc>
          <w:tcPr>
            <w:tcW w:w="1734" w:type="dxa"/>
            <w:tcBorders>
              <w:top w:val="nil"/>
              <w:left w:val="nil"/>
              <w:bottom w:val="nil"/>
              <w:right w:val="nil"/>
            </w:tcBorders>
          </w:tcPr>
          <w:p w14:paraId="59B56011" w14:textId="77777777" w:rsidR="006B53B6" w:rsidRPr="008F029E" w:rsidRDefault="006B53B6" w:rsidP="008C281D">
            <w:pPr>
              <w:rPr>
                <w:sz w:val="16"/>
                <w:szCs w:val="16"/>
              </w:rPr>
            </w:pPr>
            <w:r w:rsidRPr="008F029E">
              <w:rPr>
                <w:sz w:val="16"/>
                <w:szCs w:val="16"/>
              </w:rPr>
              <w:t>Opbrengst goederen</w:t>
            </w:r>
          </w:p>
        </w:tc>
        <w:tc>
          <w:tcPr>
            <w:tcW w:w="849" w:type="dxa"/>
            <w:tcBorders>
              <w:top w:val="nil"/>
              <w:left w:val="nil"/>
              <w:bottom w:val="nil"/>
              <w:right w:val="nil"/>
            </w:tcBorders>
          </w:tcPr>
          <w:p w14:paraId="1E335F0B" w14:textId="589A3CFF" w:rsidR="006B53B6" w:rsidRPr="008F029E" w:rsidRDefault="005F13E1" w:rsidP="006B53B6">
            <w:pPr>
              <w:jc w:val="right"/>
              <w:rPr>
                <w:sz w:val="16"/>
                <w:szCs w:val="16"/>
              </w:rPr>
            </w:pPr>
            <w:r>
              <w:rPr>
                <w:sz w:val="16"/>
                <w:szCs w:val="16"/>
              </w:rPr>
              <w:t>51,5</w:t>
            </w:r>
          </w:p>
        </w:tc>
        <w:tc>
          <w:tcPr>
            <w:tcW w:w="850" w:type="dxa"/>
            <w:tcBorders>
              <w:top w:val="nil"/>
              <w:left w:val="nil"/>
              <w:bottom w:val="nil"/>
              <w:right w:val="nil"/>
            </w:tcBorders>
          </w:tcPr>
          <w:p w14:paraId="33D1EDEE" w14:textId="3D089AC7" w:rsidR="006B53B6" w:rsidRPr="008F029E" w:rsidRDefault="00C84C1C" w:rsidP="006B53B6">
            <w:pPr>
              <w:jc w:val="right"/>
              <w:rPr>
                <w:sz w:val="16"/>
                <w:szCs w:val="16"/>
              </w:rPr>
            </w:pPr>
            <w:r w:rsidRPr="008F029E">
              <w:rPr>
                <w:sz w:val="16"/>
                <w:szCs w:val="16"/>
              </w:rPr>
              <w:t>5</w:t>
            </w:r>
            <w:r w:rsidR="00A15A9D" w:rsidRPr="008F029E">
              <w:rPr>
                <w:sz w:val="16"/>
                <w:szCs w:val="16"/>
              </w:rPr>
              <w:t>5,0</w:t>
            </w:r>
          </w:p>
        </w:tc>
        <w:tc>
          <w:tcPr>
            <w:tcW w:w="849" w:type="dxa"/>
            <w:tcBorders>
              <w:top w:val="nil"/>
              <w:left w:val="nil"/>
              <w:bottom w:val="nil"/>
              <w:right w:val="nil"/>
            </w:tcBorders>
          </w:tcPr>
          <w:p w14:paraId="17A1A180" w14:textId="233753CA" w:rsidR="006B53B6" w:rsidRPr="008F029E" w:rsidRDefault="00445CD6" w:rsidP="006B53B6">
            <w:pPr>
              <w:jc w:val="right"/>
              <w:rPr>
                <w:sz w:val="16"/>
                <w:szCs w:val="16"/>
              </w:rPr>
            </w:pPr>
            <w:r>
              <w:rPr>
                <w:sz w:val="16"/>
                <w:szCs w:val="16"/>
              </w:rPr>
              <w:t>72,6</w:t>
            </w:r>
          </w:p>
        </w:tc>
        <w:tc>
          <w:tcPr>
            <w:tcW w:w="277" w:type="dxa"/>
            <w:tcBorders>
              <w:top w:val="nil"/>
              <w:left w:val="nil"/>
              <w:bottom w:val="nil"/>
              <w:right w:val="nil"/>
            </w:tcBorders>
          </w:tcPr>
          <w:p w14:paraId="2EBD5D67" w14:textId="77777777" w:rsidR="006B53B6" w:rsidRPr="008F029E" w:rsidRDefault="006B53B6" w:rsidP="008C281D">
            <w:pPr>
              <w:rPr>
                <w:sz w:val="16"/>
                <w:szCs w:val="16"/>
              </w:rPr>
            </w:pPr>
          </w:p>
        </w:tc>
        <w:tc>
          <w:tcPr>
            <w:tcW w:w="1935" w:type="dxa"/>
            <w:tcBorders>
              <w:top w:val="nil"/>
              <w:left w:val="nil"/>
              <w:bottom w:val="nil"/>
              <w:right w:val="nil"/>
            </w:tcBorders>
          </w:tcPr>
          <w:p w14:paraId="31B51136" w14:textId="77777777" w:rsidR="006B53B6" w:rsidRPr="008F029E" w:rsidRDefault="006B53B6" w:rsidP="008C281D">
            <w:pPr>
              <w:rPr>
                <w:sz w:val="16"/>
                <w:szCs w:val="16"/>
              </w:rPr>
            </w:pPr>
            <w:r w:rsidRPr="008F029E">
              <w:rPr>
                <w:sz w:val="16"/>
                <w:szCs w:val="16"/>
              </w:rPr>
              <w:t>Inkoop goederen</w:t>
            </w:r>
          </w:p>
        </w:tc>
        <w:tc>
          <w:tcPr>
            <w:tcW w:w="848" w:type="dxa"/>
            <w:tcBorders>
              <w:top w:val="nil"/>
              <w:left w:val="nil"/>
              <w:bottom w:val="nil"/>
              <w:right w:val="nil"/>
            </w:tcBorders>
          </w:tcPr>
          <w:p w14:paraId="0A620176" w14:textId="25D21291" w:rsidR="006B53B6" w:rsidRPr="008F029E" w:rsidRDefault="005F13E1" w:rsidP="006B53B6">
            <w:pPr>
              <w:jc w:val="right"/>
              <w:rPr>
                <w:sz w:val="16"/>
                <w:szCs w:val="16"/>
              </w:rPr>
            </w:pPr>
            <w:r>
              <w:rPr>
                <w:sz w:val="16"/>
                <w:szCs w:val="16"/>
              </w:rPr>
              <w:t>51,5</w:t>
            </w:r>
          </w:p>
        </w:tc>
        <w:tc>
          <w:tcPr>
            <w:tcW w:w="851" w:type="dxa"/>
            <w:tcBorders>
              <w:top w:val="nil"/>
              <w:left w:val="nil"/>
              <w:bottom w:val="nil"/>
              <w:right w:val="nil"/>
            </w:tcBorders>
          </w:tcPr>
          <w:p w14:paraId="6CDED239" w14:textId="77530522" w:rsidR="006B53B6" w:rsidRPr="008F029E" w:rsidRDefault="005F13E1" w:rsidP="006B53B6">
            <w:pPr>
              <w:jc w:val="right"/>
              <w:rPr>
                <w:sz w:val="16"/>
                <w:szCs w:val="16"/>
              </w:rPr>
            </w:pPr>
            <w:r>
              <w:rPr>
                <w:sz w:val="16"/>
                <w:szCs w:val="16"/>
              </w:rPr>
              <w:t>4</w:t>
            </w:r>
            <w:r w:rsidR="00445CD6">
              <w:rPr>
                <w:sz w:val="16"/>
                <w:szCs w:val="16"/>
              </w:rPr>
              <w:t>0,0</w:t>
            </w:r>
          </w:p>
        </w:tc>
        <w:tc>
          <w:tcPr>
            <w:tcW w:w="877" w:type="dxa"/>
            <w:tcBorders>
              <w:top w:val="nil"/>
              <w:left w:val="nil"/>
              <w:bottom w:val="nil"/>
              <w:right w:val="nil"/>
            </w:tcBorders>
          </w:tcPr>
          <w:p w14:paraId="3B33C40D" w14:textId="08B269FA" w:rsidR="006B53B6" w:rsidRPr="008F029E" w:rsidRDefault="00EE6AD6" w:rsidP="006B53B6">
            <w:pPr>
              <w:jc w:val="right"/>
              <w:rPr>
                <w:sz w:val="16"/>
                <w:szCs w:val="16"/>
              </w:rPr>
            </w:pPr>
            <w:r>
              <w:rPr>
                <w:sz w:val="16"/>
                <w:szCs w:val="16"/>
              </w:rPr>
              <w:t>5</w:t>
            </w:r>
            <w:r w:rsidR="00445CD6">
              <w:rPr>
                <w:sz w:val="16"/>
                <w:szCs w:val="16"/>
              </w:rPr>
              <w:t>0,0</w:t>
            </w:r>
          </w:p>
        </w:tc>
      </w:tr>
      <w:tr w:rsidR="00445CD6" w:rsidRPr="008F029E" w14:paraId="7F67D589" w14:textId="77777777" w:rsidTr="00590072">
        <w:tc>
          <w:tcPr>
            <w:tcW w:w="1734" w:type="dxa"/>
            <w:tcBorders>
              <w:top w:val="nil"/>
              <w:left w:val="nil"/>
              <w:bottom w:val="nil"/>
              <w:right w:val="nil"/>
            </w:tcBorders>
          </w:tcPr>
          <w:p w14:paraId="04AECD60" w14:textId="77777777" w:rsidR="00445CD6" w:rsidRPr="008F029E" w:rsidRDefault="00445CD6" w:rsidP="008C281D">
            <w:pPr>
              <w:rPr>
                <w:sz w:val="16"/>
                <w:szCs w:val="16"/>
              </w:rPr>
            </w:pPr>
          </w:p>
        </w:tc>
        <w:tc>
          <w:tcPr>
            <w:tcW w:w="849" w:type="dxa"/>
            <w:tcBorders>
              <w:top w:val="nil"/>
              <w:left w:val="nil"/>
              <w:bottom w:val="nil"/>
              <w:right w:val="nil"/>
            </w:tcBorders>
          </w:tcPr>
          <w:p w14:paraId="41099844" w14:textId="77777777" w:rsidR="00445CD6" w:rsidRDefault="00445CD6" w:rsidP="006B53B6">
            <w:pPr>
              <w:jc w:val="right"/>
              <w:rPr>
                <w:sz w:val="16"/>
                <w:szCs w:val="16"/>
              </w:rPr>
            </w:pPr>
          </w:p>
        </w:tc>
        <w:tc>
          <w:tcPr>
            <w:tcW w:w="850" w:type="dxa"/>
            <w:tcBorders>
              <w:top w:val="nil"/>
              <w:left w:val="nil"/>
              <w:bottom w:val="nil"/>
              <w:right w:val="nil"/>
            </w:tcBorders>
          </w:tcPr>
          <w:p w14:paraId="282351FB" w14:textId="77777777" w:rsidR="00445CD6" w:rsidRPr="008F029E" w:rsidRDefault="00445CD6" w:rsidP="006B53B6">
            <w:pPr>
              <w:jc w:val="right"/>
              <w:rPr>
                <w:sz w:val="16"/>
                <w:szCs w:val="16"/>
              </w:rPr>
            </w:pPr>
          </w:p>
        </w:tc>
        <w:tc>
          <w:tcPr>
            <w:tcW w:w="849" w:type="dxa"/>
            <w:tcBorders>
              <w:top w:val="nil"/>
              <w:left w:val="nil"/>
              <w:bottom w:val="nil"/>
              <w:right w:val="nil"/>
            </w:tcBorders>
          </w:tcPr>
          <w:p w14:paraId="6E0CC586" w14:textId="77777777" w:rsidR="00445CD6" w:rsidRDefault="00445CD6" w:rsidP="006B53B6">
            <w:pPr>
              <w:jc w:val="right"/>
              <w:rPr>
                <w:sz w:val="16"/>
                <w:szCs w:val="16"/>
              </w:rPr>
            </w:pPr>
          </w:p>
        </w:tc>
        <w:tc>
          <w:tcPr>
            <w:tcW w:w="277" w:type="dxa"/>
            <w:tcBorders>
              <w:top w:val="nil"/>
              <w:left w:val="nil"/>
              <w:bottom w:val="nil"/>
              <w:right w:val="nil"/>
            </w:tcBorders>
          </w:tcPr>
          <w:p w14:paraId="7B02A07C" w14:textId="77777777" w:rsidR="00445CD6" w:rsidRPr="008F029E" w:rsidRDefault="00445CD6" w:rsidP="008C281D">
            <w:pPr>
              <w:rPr>
                <w:sz w:val="16"/>
                <w:szCs w:val="16"/>
              </w:rPr>
            </w:pPr>
          </w:p>
        </w:tc>
        <w:tc>
          <w:tcPr>
            <w:tcW w:w="1935" w:type="dxa"/>
            <w:tcBorders>
              <w:top w:val="nil"/>
              <w:left w:val="nil"/>
              <w:bottom w:val="nil"/>
              <w:right w:val="nil"/>
            </w:tcBorders>
          </w:tcPr>
          <w:p w14:paraId="2ED3AA29" w14:textId="77777777" w:rsidR="00445CD6" w:rsidRPr="008F029E" w:rsidRDefault="00445CD6" w:rsidP="008C281D">
            <w:pPr>
              <w:rPr>
                <w:sz w:val="16"/>
                <w:szCs w:val="16"/>
              </w:rPr>
            </w:pPr>
          </w:p>
        </w:tc>
        <w:tc>
          <w:tcPr>
            <w:tcW w:w="848" w:type="dxa"/>
            <w:tcBorders>
              <w:top w:val="nil"/>
              <w:left w:val="nil"/>
              <w:bottom w:val="nil"/>
              <w:right w:val="nil"/>
            </w:tcBorders>
          </w:tcPr>
          <w:p w14:paraId="0933BD24" w14:textId="77777777" w:rsidR="00445CD6" w:rsidRDefault="00445CD6" w:rsidP="006B53B6">
            <w:pPr>
              <w:jc w:val="right"/>
              <w:rPr>
                <w:sz w:val="16"/>
                <w:szCs w:val="16"/>
              </w:rPr>
            </w:pPr>
          </w:p>
        </w:tc>
        <w:tc>
          <w:tcPr>
            <w:tcW w:w="851" w:type="dxa"/>
            <w:tcBorders>
              <w:top w:val="nil"/>
              <w:left w:val="nil"/>
              <w:bottom w:val="nil"/>
              <w:right w:val="nil"/>
            </w:tcBorders>
          </w:tcPr>
          <w:p w14:paraId="20EBC42E" w14:textId="77777777" w:rsidR="00445CD6" w:rsidRDefault="00445CD6" w:rsidP="006B53B6">
            <w:pPr>
              <w:jc w:val="right"/>
              <w:rPr>
                <w:sz w:val="16"/>
                <w:szCs w:val="16"/>
              </w:rPr>
            </w:pPr>
          </w:p>
        </w:tc>
        <w:tc>
          <w:tcPr>
            <w:tcW w:w="877" w:type="dxa"/>
            <w:tcBorders>
              <w:top w:val="nil"/>
              <w:left w:val="nil"/>
              <w:bottom w:val="nil"/>
              <w:right w:val="nil"/>
            </w:tcBorders>
          </w:tcPr>
          <w:p w14:paraId="0FD1D1BC" w14:textId="77777777" w:rsidR="00445CD6" w:rsidRDefault="00445CD6" w:rsidP="006B53B6">
            <w:pPr>
              <w:jc w:val="right"/>
              <w:rPr>
                <w:sz w:val="16"/>
                <w:szCs w:val="16"/>
              </w:rPr>
            </w:pPr>
          </w:p>
        </w:tc>
      </w:tr>
      <w:tr w:rsidR="00590072" w:rsidRPr="008F029E" w14:paraId="6FCFFA73" w14:textId="77777777" w:rsidTr="00590072">
        <w:tc>
          <w:tcPr>
            <w:tcW w:w="1734" w:type="dxa"/>
            <w:tcBorders>
              <w:top w:val="nil"/>
              <w:left w:val="nil"/>
              <w:bottom w:val="nil"/>
              <w:right w:val="nil"/>
            </w:tcBorders>
          </w:tcPr>
          <w:p w14:paraId="10B06B29" w14:textId="02739435" w:rsidR="00590072" w:rsidRPr="008F029E" w:rsidRDefault="00590072" w:rsidP="00590072">
            <w:pPr>
              <w:rPr>
                <w:sz w:val="16"/>
                <w:szCs w:val="16"/>
              </w:rPr>
            </w:pPr>
            <w:r w:rsidRPr="008F029E">
              <w:rPr>
                <w:sz w:val="16"/>
                <w:szCs w:val="16"/>
              </w:rPr>
              <w:t>Giften en donaties</w:t>
            </w:r>
          </w:p>
        </w:tc>
        <w:tc>
          <w:tcPr>
            <w:tcW w:w="849" w:type="dxa"/>
            <w:tcBorders>
              <w:top w:val="nil"/>
              <w:left w:val="nil"/>
              <w:bottom w:val="nil"/>
              <w:right w:val="nil"/>
            </w:tcBorders>
          </w:tcPr>
          <w:p w14:paraId="5B0BC24F" w14:textId="27096942" w:rsidR="00590072" w:rsidRPr="008F029E" w:rsidRDefault="00590072" w:rsidP="00590072">
            <w:pPr>
              <w:jc w:val="right"/>
              <w:rPr>
                <w:sz w:val="16"/>
                <w:szCs w:val="16"/>
              </w:rPr>
            </w:pPr>
            <w:r>
              <w:rPr>
                <w:sz w:val="16"/>
                <w:szCs w:val="16"/>
              </w:rPr>
              <w:t>52,0</w:t>
            </w:r>
          </w:p>
        </w:tc>
        <w:tc>
          <w:tcPr>
            <w:tcW w:w="850" w:type="dxa"/>
            <w:tcBorders>
              <w:top w:val="nil"/>
              <w:left w:val="nil"/>
              <w:bottom w:val="nil"/>
              <w:right w:val="nil"/>
            </w:tcBorders>
          </w:tcPr>
          <w:p w14:paraId="6D2A364D" w14:textId="2F17BEB4" w:rsidR="00590072" w:rsidRPr="008F029E" w:rsidRDefault="00590072" w:rsidP="00590072">
            <w:pPr>
              <w:jc w:val="right"/>
              <w:rPr>
                <w:sz w:val="16"/>
                <w:szCs w:val="16"/>
              </w:rPr>
            </w:pPr>
            <w:r>
              <w:rPr>
                <w:sz w:val="16"/>
                <w:szCs w:val="16"/>
              </w:rPr>
              <w:t>40</w:t>
            </w:r>
            <w:r w:rsidRPr="008F029E">
              <w:rPr>
                <w:sz w:val="16"/>
                <w:szCs w:val="16"/>
              </w:rPr>
              <w:t>,0</w:t>
            </w:r>
          </w:p>
        </w:tc>
        <w:tc>
          <w:tcPr>
            <w:tcW w:w="849" w:type="dxa"/>
            <w:tcBorders>
              <w:top w:val="nil"/>
              <w:left w:val="nil"/>
              <w:bottom w:val="nil"/>
              <w:right w:val="nil"/>
            </w:tcBorders>
          </w:tcPr>
          <w:p w14:paraId="07720D81" w14:textId="3CFBD2F0" w:rsidR="00590072" w:rsidRPr="008F029E" w:rsidRDefault="00590072" w:rsidP="00590072">
            <w:pPr>
              <w:jc w:val="right"/>
              <w:rPr>
                <w:sz w:val="16"/>
                <w:szCs w:val="16"/>
              </w:rPr>
            </w:pPr>
            <w:r>
              <w:rPr>
                <w:sz w:val="16"/>
                <w:szCs w:val="16"/>
              </w:rPr>
              <w:t>50,0</w:t>
            </w:r>
          </w:p>
        </w:tc>
        <w:tc>
          <w:tcPr>
            <w:tcW w:w="277" w:type="dxa"/>
            <w:tcBorders>
              <w:top w:val="nil"/>
              <w:left w:val="nil"/>
              <w:bottom w:val="nil"/>
              <w:right w:val="nil"/>
            </w:tcBorders>
          </w:tcPr>
          <w:p w14:paraId="3D7CC623" w14:textId="77777777" w:rsidR="00590072" w:rsidRPr="008F029E" w:rsidRDefault="00590072" w:rsidP="00590072">
            <w:pPr>
              <w:rPr>
                <w:sz w:val="16"/>
                <w:szCs w:val="16"/>
              </w:rPr>
            </w:pPr>
          </w:p>
        </w:tc>
        <w:tc>
          <w:tcPr>
            <w:tcW w:w="1935" w:type="dxa"/>
            <w:tcBorders>
              <w:top w:val="nil"/>
              <w:left w:val="nil"/>
              <w:bottom w:val="nil"/>
              <w:right w:val="nil"/>
            </w:tcBorders>
          </w:tcPr>
          <w:p w14:paraId="76C9EFFF" w14:textId="40D27C76" w:rsidR="00590072" w:rsidRPr="008F029E" w:rsidRDefault="00590072" w:rsidP="00590072">
            <w:pPr>
              <w:rPr>
                <w:sz w:val="16"/>
                <w:szCs w:val="16"/>
              </w:rPr>
            </w:pPr>
            <w:r>
              <w:rPr>
                <w:sz w:val="16"/>
                <w:szCs w:val="16"/>
              </w:rPr>
              <w:t>BTW margeregeling</w:t>
            </w:r>
          </w:p>
        </w:tc>
        <w:tc>
          <w:tcPr>
            <w:tcW w:w="848" w:type="dxa"/>
            <w:tcBorders>
              <w:top w:val="nil"/>
              <w:left w:val="nil"/>
              <w:bottom w:val="nil"/>
              <w:right w:val="nil"/>
            </w:tcBorders>
          </w:tcPr>
          <w:p w14:paraId="3C090E2F" w14:textId="26FB20A1" w:rsidR="00590072" w:rsidRPr="008F029E" w:rsidRDefault="00590072" w:rsidP="00590072">
            <w:pPr>
              <w:jc w:val="right"/>
              <w:rPr>
                <w:sz w:val="16"/>
                <w:szCs w:val="16"/>
              </w:rPr>
            </w:pPr>
            <w:r>
              <w:rPr>
                <w:sz w:val="16"/>
                <w:szCs w:val="16"/>
              </w:rPr>
              <w:t>-</w:t>
            </w:r>
          </w:p>
        </w:tc>
        <w:tc>
          <w:tcPr>
            <w:tcW w:w="851" w:type="dxa"/>
            <w:tcBorders>
              <w:top w:val="nil"/>
              <w:left w:val="nil"/>
              <w:bottom w:val="nil"/>
              <w:right w:val="nil"/>
            </w:tcBorders>
          </w:tcPr>
          <w:p w14:paraId="4272075A" w14:textId="0C6AE79F" w:rsidR="00590072" w:rsidRPr="008F029E" w:rsidRDefault="00590072" w:rsidP="00590072">
            <w:pPr>
              <w:jc w:val="right"/>
              <w:rPr>
                <w:sz w:val="16"/>
                <w:szCs w:val="16"/>
              </w:rPr>
            </w:pPr>
            <w:r>
              <w:rPr>
                <w:sz w:val="16"/>
                <w:szCs w:val="16"/>
              </w:rPr>
              <w:t>2,6</w:t>
            </w:r>
          </w:p>
        </w:tc>
        <w:tc>
          <w:tcPr>
            <w:tcW w:w="877" w:type="dxa"/>
            <w:tcBorders>
              <w:top w:val="nil"/>
              <w:left w:val="nil"/>
              <w:bottom w:val="nil"/>
              <w:right w:val="nil"/>
            </w:tcBorders>
          </w:tcPr>
          <w:p w14:paraId="2B90DF37" w14:textId="2228D09A" w:rsidR="00590072" w:rsidRPr="008F029E" w:rsidRDefault="00590072" w:rsidP="00590072">
            <w:pPr>
              <w:jc w:val="right"/>
              <w:rPr>
                <w:sz w:val="16"/>
                <w:szCs w:val="16"/>
              </w:rPr>
            </w:pPr>
            <w:r>
              <w:rPr>
                <w:sz w:val="16"/>
                <w:szCs w:val="16"/>
              </w:rPr>
              <w:t>3,9</w:t>
            </w:r>
          </w:p>
        </w:tc>
      </w:tr>
      <w:tr w:rsidR="00590072" w:rsidRPr="008F029E" w14:paraId="3AC2E1A0" w14:textId="77777777" w:rsidTr="00590072">
        <w:tc>
          <w:tcPr>
            <w:tcW w:w="1734" w:type="dxa"/>
            <w:tcBorders>
              <w:top w:val="nil"/>
              <w:left w:val="nil"/>
              <w:bottom w:val="nil"/>
              <w:right w:val="nil"/>
            </w:tcBorders>
          </w:tcPr>
          <w:p w14:paraId="2DC6642F" w14:textId="77777777" w:rsidR="00590072" w:rsidRPr="008F029E" w:rsidRDefault="00590072" w:rsidP="00590072">
            <w:pPr>
              <w:rPr>
                <w:sz w:val="16"/>
                <w:szCs w:val="16"/>
              </w:rPr>
            </w:pPr>
          </w:p>
        </w:tc>
        <w:tc>
          <w:tcPr>
            <w:tcW w:w="849" w:type="dxa"/>
            <w:tcBorders>
              <w:top w:val="nil"/>
              <w:left w:val="nil"/>
              <w:bottom w:val="nil"/>
              <w:right w:val="nil"/>
            </w:tcBorders>
          </w:tcPr>
          <w:p w14:paraId="2EFE3984"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69F139A5"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663D4DB9"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58DBA9CB" w14:textId="77777777" w:rsidR="00590072" w:rsidRPr="008F029E" w:rsidRDefault="00590072" w:rsidP="00590072">
            <w:pPr>
              <w:rPr>
                <w:sz w:val="16"/>
                <w:szCs w:val="16"/>
              </w:rPr>
            </w:pPr>
          </w:p>
        </w:tc>
        <w:tc>
          <w:tcPr>
            <w:tcW w:w="1935" w:type="dxa"/>
            <w:tcBorders>
              <w:top w:val="nil"/>
              <w:left w:val="nil"/>
              <w:bottom w:val="nil"/>
              <w:right w:val="nil"/>
            </w:tcBorders>
          </w:tcPr>
          <w:p w14:paraId="7E0DA6AF" w14:textId="77777777" w:rsidR="00590072" w:rsidRDefault="00590072" w:rsidP="00590072">
            <w:pPr>
              <w:rPr>
                <w:sz w:val="16"/>
                <w:szCs w:val="16"/>
              </w:rPr>
            </w:pPr>
          </w:p>
        </w:tc>
        <w:tc>
          <w:tcPr>
            <w:tcW w:w="848" w:type="dxa"/>
            <w:tcBorders>
              <w:top w:val="nil"/>
              <w:left w:val="nil"/>
              <w:bottom w:val="nil"/>
              <w:right w:val="nil"/>
            </w:tcBorders>
          </w:tcPr>
          <w:p w14:paraId="6CC094E3" w14:textId="77777777" w:rsidR="00590072" w:rsidRDefault="00590072" w:rsidP="00590072">
            <w:pPr>
              <w:jc w:val="right"/>
              <w:rPr>
                <w:sz w:val="16"/>
                <w:szCs w:val="16"/>
              </w:rPr>
            </w:pPr>
          </w:p>
        </w:tc>
        <w:tc>
          <w:tcPr>
            <w:tcW w:w="851" w:type="dxa"/>
            <w:tcBorders>
              <w:top w:val="nil"/>
              <w:left w:val="nil"/>
              <w:bottom w:val="nil"/>
              <w:right w:val="nil"/>
            </w:tcBorders>
          </w:tcPr>
          <w:p w14:paraId="331CB87C" w14:textId="77777777" w:rsidR="00590072" w:rsidRDefault="00590072" w:rsidP="00590072">
            <w:pPr>
              <w:jc w:val="right"/>
              <w:rPr>
                <w:sz w:val="16"/>
                <w:szCs w:val="16"/>
              </w:rPr>
            </w:pPr>
          </w:p>
        </w:tc>
        <w:tc>
          <w:tcPr>
            <w:tcW w:w="877" w:type="dxa"/>
            <w:tcBorders>
              <w:top w:val="nil"/>
              <w:left w:val="nil"/>
              <w:bottom w:val="nil"/>
              <w:right w:val="nil"/>
            </w:tcBorders>
          </w:tcPr>
          <w:p w14:paraId="6FDE35CD" w14:textId="77777777" w:rsidR="00590072" w:rsidRDefault="00590072" w:rsidP="00590072">
            <w:pPr>
              <w:jc w:val="right"/>
              <w:rPr>
                <w:sz w:val="16"/>
                <w:szCs w:val="16"/>
              </w:rPr>
            </w:pPr>
          </w:p>
        </w:tc>
      </w:tr>
      <w:tr w:rsidR="00590072" w:rsidRPr="008F029E" w14:paraId="1F9D7CE5" w14:textId="77777777" w:rsidTr="00590072">
        <w:tc>
          <w:tcPr>
            <w:tcW w:w="1734" w:type="dxa"/>
            <w:tcBorders>
              <w:top w:val="nil"/>
              <w:left w:val="nil"/>
              <w:bottom w:val="nil"/>
              <w:right w:val="nil"/>
            </w:tcBorders>
          </w:tcPr>
          <w:p w14:paraId="18C7F3D5" w14:textId="0B07693B" w:rsidR="00590072" w:rsidRPr="008F029E" w:rsidRDefault="00590072" w:rsidP="00590072">
            <w:pPr>
              <w:rPr>
                <w:sz w:val="16"/>
                <w:szCs w:val="16"/>
              </w:rPr>
            </w:pPr>
            <w:r w:rsidRPr="008F029E">
              <w:rPr>
                <w:sz w:val="16"/>
                <w:szCs w:val="16"/>
              </w:rPr>
              <w:t>Overige baten</w:t>
            </w:r>
          </w:p>
        </w:tc>
        <w:tc>
          <w:tcPr>
            <w:tcW w:w="849" w:type="dxa"/>
            <w:tcBorders>
              <w:top w:val="nil"/>
              <w:left w:val="nil"/>
              <w:bottom w:val="nil"/>
              <w:right w:val="nil"/>
            </w:tcBorders>
          </w:tcPr>
          <w:p w14:paraId="49E1F524" w14:textId="1A7C8A59" w:rsidR="00590072" w:rsidRPr="008F029E" w:rsidRDefault="00590072" w:rsidP="00590072">
            <w:pPr>
              <w:jc w:val="right"/>
              <w:rPr>
                <w:sz w:val="16"/>
                <w:szCs w:val="16"/>
              </w:rPr>
            </w:pPr>
            <w:r>
              <w:rPr>
                <w:sz w:val="16"/>
                <w:szCs w:val="16"/>
              </w:rPr>
              <w:t>-</w:t>
            </w:r>
          </w:p>
        </w:tc>
        <w:tc>
          <w:tcPr>
            <w:tcW w:w="850" w:type="dxa"/>
            <w:tcBorders>
              <w:top w:val="nil"/>
              <w:left w:val="nil"/>
              <w:bottom w:val="nil"/>
              <w:right w:val="nil"/>
            </w:tcBorders>
          </w:tcPr>
          <w:p w14:paraId="7C8639D8" w14:textId="072838C7" w:rsidR="00590072" w:rsidRPr="008F029E" w:rsidRDefault="00590072" w:rsidP="00590072">
            <w:pPr>
              <w:jc w:val="right"/>
              <w:rPr>
                <w:sz w:val="16"/>
                <w:szCs w:val="16"/>
              </w:rPr>
            </w:pPr>
            <w:r w:rsidRPr="008F029E">
              <w:rPr>
                <w:sz w:val="16"/>
                <w:szCs w:val="16"/>
              </w:rPr>
              <w:t>-</w:t>
            </w:r>
          </w:p>
        </w:tc>
        <w:tc>
          <w:tcPr>
            <w:tcW w:w="849" w:type="dxa"/>
            <w:tcBorders>
              <w:top w:val="nil"/>
              <w:left w:val="nil"/>
              <w:bottom w:val="nil"/>
              <w:right w:val="nil"/>
            </w:tcBorders>
          </w:tcPr>
          <w:p w14:paraId="44661685" w14:textId="603B4C44" w:rsidR="00590072" w:rsidRPr="008F029E" w:rsidRDefault="00590072" w:rsidP="00590072">
            <w:pPr>
              <w:jc w:val="right"/>
              <w:rPr>
                <w:sz w:val="16"/>
                <w:szCs w:val="16"/>
              </w:rPr>
            </w:pPr>
            <w:r w:rsidRPr="008F029E">
              <w:rPr>
                <w:sz w:val="16"/>
                <w:szCs w:val="16"/>
              </w:rPr>
              <w:t>-</w:t>
            </w:r>
          </w:p>
        </w:tc>
        <w:tc>
          <w:tcPr>
            <w:tcW w:w="277" w:type="dxa"/>
            <w:tcBorders>
              <w:top w:val="nil"/>
              <w:left w:val="nil"/>
              <w:bottom w:val="nil"/>
              <w:right w:val="nil"/>
            </w:tcBorders>
          </w:tcPr>
          <w:p w14:paraId="1B7ABA52" w14:textId="77777777" w:rsidR="00590072" w:rsidRPr="008F029E" w:rsidRDefault="00590072" w:rsidP="00590072">
            <w:pPr>
              <w:rPr>
                <w:sz w:val="16"/>
                <w:szCs w:val="16"/>
              </w:rPr>
            </w:pPr>
          </w:p>
        </w:tc>
        <w:tc>
          <w:tcPr>
            <w:tcW w:w="1935" w:type="dxa"/>
            <w:tcBorders>
              <w:top w:val="nil"/>
              <w:left w:val="nil"/>
              <w:bottom w:val="nil"/>
              <w:right w:val="nil"/>
            </w:tcBorders>
          </w:tcPr>
          <w:p w14:paraId="4E4A92A3" w14:textId="77777777" w:rsidR="00590072" w:rsidRPr="008F029E" w:rsidRDefault="00590072" w:rsidP="00590072">
            <w:pPr>
              <w:rPr>
                <w:sz w:val="16"/>
                <w:szCs w:val="16"/>
              </w:rPr>
            </w:pPr>
            <w:r w:rsidRPr="008F029E">
              <w:rPr>
                <w:sz w:val="16"/>
                <w:szCs w:val="16"/>
              </w:rPr>
              <w:t>Huisvestingskosten</w:t>
            </w:r>
          </w:p>
        </w:tc>
        <w:tc>
          <w:tcPr>
            <w:tcW w:w="848" w:type="dxa"/>
            <w:tcBorders>
              <w:top w:val="nil"/>
              <w:left w:val="nil"/>
              <w:bottom w:val="nil"/>
              <w:right w:val="nil"/>
            </w:tcBorders>
          </w:tcPr>
          <w:p w14:paraId="1DE84F8F" w14:textId="6C97314C" w:rsidR="00590072" w:rsidRPr="008F029E" w:rsidRDefault="00590072" w:rsidP="00590072">
            <w:pPr>
              <w:jc w:val="right"/>
              <w:rPr>
                <w:sz w:val="16"/>
                <w:szCs w:val="16"/>
              </w:rPr>
            </w:pPr>
            <w:r>
              <w:rPr>
                <w:sz w:val="16"/>
                <w:szCs w:val="16"/>
              </w:rPr>
              <w:t>7,8</w:t>
            </w:r>
          </w:p>
        </w:tc>
        <w:tc>
          <w:tcPr>
            <w:tcW w:w="851" w:type="dxa"/>
            <w:tcBorders>
              <w:top w:val="nil"/>
              <w:left w:val="nil"/>
              <w:bottom w:val="nil"/>
              <w:right w:val="nil"/>
            </w:tcBorders>
          </w:tcPr>
          <w:p w14:paraId="7440DA57" w14:textId="73E1D717" w:rsidR="00590072" w:rsidRPr="008F029E" w:rsidRDefault="00590072" w:rsidP="00590072">
            <w:pPr>
              <w:jc w:val="right"/>
              <w:rPr>
                <w:sz w:val="16"/>
                <w:szCs w:val="16"/>
              </w:rPr>
            </w:pPr>
            <w:r>
              <w:rPr>
                <w:sz w:val="16"/>
                <w:szCs w:val="16"/>
              </w:rPr>
              <w:t>9,5</w:t>
            </w:r>
          </w:p>
        </w:tc>
        <w:tc>
          <w:tcPr>
            <w:tcW w:w="877" w:type="dxa"/>
            <w:tcBorders>
              <w:top w:val="nil"/>
              <w:left w:val="nil"/>
              <w:bottom w:val="nil"/>
              <w:right w:val="nil"/>
            </w:tcBorders>
          </w:tcPr>
          <w:p w14:paraId="7705410D" w14:textId="27A69BC4" w:rsidR="00590072" w:rsidRPr="008F029E" w:rsidRDefault="00590072" w:rsidP="00590072">
            <w:pPr>
              <w:jc w:val="right"/>
              <w:rPr>
                <w:sz w:val="16"/>
                <w:szCs w:val="16"/>
              </w:rPr>
            </w:pPr>
            <w:r>
              <w:rPr>
                <w:sz w:val="16"/>
                <w:szCs w:val="16"/>
              </w:rPr>
              <w:t>7,7</w:t>
            </w:r>
          </w:p>
        </w:tc>
      </w:tr>
      <w:tr w:rsidR="00590072" w:rsidRPr="008F029E" w14:paraId="19F02425" w14:textId="77777777" w:rsidTr="00590072">
        <w:tc>
          <w:tcPr>
            <w:tcW w:w="1734" w:type="dxa"/>
            <w:tcBorders>
              <w:top w:val="nil"/>
              <w:left w:val="nil"/>
              <w:bottom w:val="nil"/>
              <w:right w:val="nil"/>
            </w:tcBorders>
          </w:tcPr>
          <w:p w14:paraId="77CD29B1" w14:textId="77777777" w:rsidR="00590072" w:rsidRPr="008F029E" w:rsidRDefault="00590072" w:rsidP="00590072">
            <w:pPr>
              <w:rPr>
                <w:sz w:val="16"/>
                <w:szCs w:val="16"/>
              </w:rPr>
            </w:pPr>
          </w:p>
        </w:tc>
        <w:tc>
          <w:tcPr>
            <w:tcW w:w="849" w:type="dxa"/>
            <w:tcBorders>
              <w:top w:val="nil"/>
              <w:left w:val="nil"/>
              <w:bottom w:val="nil"/>
              <w:right w:val="nil"/>
            </w:tcBorders>
          </w:tcPr>
          <w:p w14:paraId="14C5569A"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7198099D"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70B5CAA9"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092CB4B4" w14:textId="77777777" w:rsidR="00590072" w:rsidRPr="008F029E" w:rsidRDefault="00590072" w:rsidP="00590072">
            <w:pPr>
              <w:rPr>
                <w:sz w:val="16"/>
                <w:szCs w:val="16"/>
              </w:rPr>
            </w:pPr>
          </w:p>
        </w:tc>
        <w:tc>
          <w:tcPr>
            <w:tcW w:w="1935" w:type="dxa"/>
            <w:tcBorders>
              <w:top w:val="nil"/>
              <w:left w:val="nil"/>
              <w:bottom w:val="nil"/>
              <w:right w:val="nil"/>
            </w:tcBorders>
          </w:tcPr>
          <w:p w14:paraId="131D01E2" w14:textId="77777777" w:rsidR="00590072" w:rsidRPr="008F029E" w:rsidRDefault="00590072" w:rsidP="00590072">
            <w:pPr>
              <w:rPr>
                <w:sz w:val="16"/>
                <w:szCs w:val="16"/>
              </w:rPr>
            </w:pPr>
          </w:p>
        </w:tc>
        <w:tc>
          <w:tcPr>
            <w:tcW w:w="848" w:type="dxa"/>
            <w:tcBorders>
              <w:top w:val="nil"/>
              <w:left w:val="nil"/>
              <w:bottom w:val="nil"/>
              <w:right w:val="nil"/>
            </w:tcBorders>
          </w:tcPr>
          <w:p w14:paraId="5ADE002F"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11B9F70D"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26475762" w14:textId="77777777" w:rsidR="00590072" w:rsidRPr="008F029E" w:rsidRDefault="00590072" w:rsidP="00590072">
            <w:pPr>
              <w:jc w:val="right"/>
              <w:rPr>
                <w:sz w:val="16"/>
                <w:szCs w:val="16"/>
              </w:rPr>
            </w:pPr>
          </w:p>
        </w:tc>
      </w:tr>
      <w:tr w:rsidR="00590072" w:rsidRPr="008F029E" w14:paraId="40041C29" w14:textId="77777777" w:rsidTr="00590072">
        <w:tc>
          <w:tcPr>
            <w:tcW w:w="1734" w:type="dxa"/>
            <w:tcBorders>
              <w:top w:val="nil"/>
              <w:left w:val="nil"/>
              <w:bottom w:val="nil"/>
              <w:right w:val="nil"/>
            </w:tcBorders>
          </w:tcPr>
          <w:p w14:paraId="2CA7553E" w14:textId="3C591C61" w:rsidR="00590072" w:rsidRPr="008F029E" w:rsidRDefault="00590072" w:rsidP="00590072">
            <w:pPr>
              <w:rPr>
                <w:sz w:val="16"/>
                <w:szCs w:val="16"/>
              </w:rPr>
            </w:pPr>
          </w:p>
        </w:tc>
        <w:tc>
          <w:tcPr>
            <w:tcW w:w="849" w:type="dxa"/>
            <w:tcBorders>
              <w:top w:val="nil"/>
              <w:left w:val="nil"/>
              <w:bottom w:val="nil"/>
              <w:right w:val="nil"/>
            </w:tcBorders>
          </w:tcPr>
          <w:p w14:paraId="2A7DEF09" w14:textId="3F5F523F" w:rsidR="00590072" w:rsidRPr="008F029E" w:rsidRDefault="00590072" w:rsidP="00590072">
            <w:pPr>
              <w:jc w:val="right"/>
              <w:rPr>
                <w:sz w:val="16"/>
                <w:szCs w:val="16"/>
              </w:rPr>
            </w:pPr>
          </w:p>
        </w:tc>
        <w:tc>
          <w:tcPr>
            <w:tcW w:w="850" w:type="dxa"/>
            <w:tcBorders>
              <w:top w:val="nil"/>
              <w:left w:val="nil"/>
              <w:bottom w:val="nil"/>
              <w:right w:val="nil"/>
            </w:tcBorders>
          </w:tcPr>
          <w:p w14:paraId="3C47F8FF" w14:textId="13FBD677" w:rsidR="00590072" w:rsidRPr="008F029E" w:rsidRDefault="00590072" w:rsidP="00590072">
            <w:pPr>
              <w:jc w:val="right"/>
              <w:rPr>
                <w:sz w:val="16"/>
                <w:szCs w:val="16"/>
              </w:rPr>
            </w:pPr>
          </w:p>
        </w:tc>
        <w:tc>
          <w:tcPr>
            <w:tcW w:w="849" w:type="dxa"/>
            <w:tcBorders>
              <w:top w:val="nil"/>
              <w:left w:val="nil"/>
              <w:bottom w:val="nil"/>
              <w:right w:val="nil"/>
            </w:tcBorders>
          </w:tcPr>
          <w:p w14:paraId="3028287A" w14:textId="41A28CAE" w:rsidR="00590072" w:rsidRPr="008F029E" w:rsidRDefault="00590072" w:rsidP="00590072">
            <w:pPr>
              <w:jc w:val="right"/>
              <w:rPr>
                <w:sz w:val="16"/>
                <w:szCs w:val="16"/>
              </w:rPr>
            </w:pPr>
          </w:p>
        </w:tc>
        <w:tc>
          <w:tcPr>
            <w:tcW w:w="277" w:type="dxa"/>
            <w:tcBorders>
              <w:top w:val="nil"/>
              <w:left w:val="nil"/>
              <w:bottom w:val="nil"/>
              <w:right w:val="nil"/>
            </w:tcBorders>
          </w:tcPr>
          <w:p w14:paraId="0FA5A1FF" w14:textId="77777777" w:rsidR="00590072" w:rsidRPr="008F029E" w:rsidRDefault="00590072" w:rsidP="00590072">
            <w:pPr>
              <w:rPr>
                <w:sz w:val="16"/>
                <w:szCs w:val="16"/>
              </w:rPr>
            </w:pPr>
          </w:p>
        </w:tc>
        <w:tc>
          <w:tcPr>
            <w:tcW w:w="1935" w:type="dxa"/>
            <w:tcBorders>
              <w:top w:val="nil"/>
              <w:left w:val="nil"/>
              <w:bottom w:val="nil"/>
              <w:right w:val="nil"/>
            </w:tcBorders>
          </w:tcPr>
          <w:p w14:paraId="604466A9" w14:textId="77777777" w:rsidR="00590072" w:rsidRPr="008F029E" w:rsidRDefault="00590072" w:rsidP="00590072">
            <w:pPr>
              <w:rPr>
                <w:sz w:val="16"/>
                <w:szCs w:val="16"/>
              </w:rPr>
            </w:pPr>
            <w:r w:rsidRPr="008F029E">
              <w:rPr>
                <w:sz w:val="16"/>
                <w:szCs w:val="16"/>
              </w:rPr>
              <w:t>Afschrijving</w:t>
            </w:r>
          </w:p>
        </w:tc>
        <w:tc>
          <w:tcPr>
            <w:tcW w:w="848" w:type="dxa"/>
            <w:tcBorders>
              <w:top w:val="nil"/>
              <w:left w:val="nil"/>
              <w:bottom w:val="nil"/>
              <w:right w:val="nil"/>
            </w:tcBorders>
          </w:tcPr>
          <w:p w14:paraId="3B2355FC" w14:textId="77777777" w:rsidR="00590072" w:rsidRPr="008F029E" w:rsidRDefault="00590072" w:rsidP="00590072">
            <w:pPr>
              <w:jc w:val="right"/>
              <w:rPr>
                <w:sz w:val="16"/>
                <w:szCs w:val="16"/>
              </w:rPr>
            </w:pPr>
            <w:r w:rsidRPr="008F029E">
              <w:rPr>
                <w:sz w:val="16"/>
                <w:szCs w:val="16"/>
              </w:rPr>
              <w:t>-</w:t>
            </w:r>
          </w:p>
        </w:tc>
        <w:tc>
          <w:tcPr>
            <w:tcW w:w="851" w:type="dxa"/>
            <w:tcBorders>
              <w:top w:val="nil"/>
              <w:left w:val="nil"/>
              <w:bottom w:val="nil"/>
              <w:right w:val="nil"/>
            </w:tcBorders>
          </w:tcPr>
          <w:p w14:paraId="55A6704C" w14:textId="77777777" w:rsidR="00590072" w:rsidRPr="008F029E" w:rsidRDefault="00590072" w:rsidP="00590072">
            <w:pPr>
              <w:jc w:val="right"/>
              <w:rPr>
                <w:sz w:val="16"/>
                <w:szCs w:val="16"/>
              </w:rPr>
            </w:pPr>
            <w:r w:rsidRPr="008F029E">
              <w:rPr>
                <w:sz w:val="16"/>
                <w:szCs w:val="16"/>
              </w:rPr>
              <w:t>-</w:t>
            </w:r>
          </w:p>
        </w:tc>
        <w:tc>
          <w:tcPr>
            <w:tcW w:w="877" w:type="dxa"/>
            <w:tcBorders>
              <w:top w:val="nil"/>
              <w:left w:val="nil"/>
              <w:bottom w:val="nil"/>
              <w:right w:val="nil"/>
            </w:tcBorders>
          </w:tcPr>
          <w:p w14:paraId="6D2F05F3" w14:textId="77777777" w:rsidR="00590072" w:rsidRPr="008F029E" w:rsidRDefault="00590072" w:rsidP="00590072">
            <w:pPr>
              <w:jc w:val="right"/>
              <w:rPr>
                <w:sz w:val="16"/>
                <w:szCs w:val="16"/>
              </w:rPr>
            </w:pPr>
            <w:r w:rsidRPr="008F029E">
              <w:rPr>
                <w:sz w:val="16"/>
                <w:szCs w:val="16"/>
              </w:rPr>
              <w:t>-</w:t>
            </w:r>
          </w:p>
        </w:tc>
      </w:tr>
      <w:tr w:rsidR="00590072" w:rsidRPr="008F029E" w14:paraId="0B385817" w14:textId="77777777" w:rsidTr="00590072">
        <w:tc>
          <w:tcPr>
            <w:tcW w:w="1734" w:type="dxa"/>
            <w:tcBorders>
              <w:top w:val="nil"/>
              <w:left w:val="nil"/>
              <w:bottom w:val="nil"/>
              <w:right w:val="nil"/>
            </w:tcBorders>
          </w:tcPr>
          <w:p w14:paraId="78B9257C" w14:textId="77777777" w:rsidR="00590072" w:rsidRPr="008F029E" w:rsidRDefault="00590072" w:rsidP="00590072">
            <w:pPr>
              <w:rPr>
                <w:sz w:val="16"/>
                <w:szCs w:val="16"/>
              </w:rPr>
            </w:pPr>
          </w:p>
        </w:tc>
        <w:tc>
          <w:tcPr>
            <w:tcW w:w="849" w:type="dxa"/>
            <w:tcBorders>
              <w:top w:val="nil"/>
              <w:left w:val="nil"/>
              <w:bottom w:val="nil"/>
              <w:right w:val="nil"/>
            </w:tcBorders>
          </w:tcPr>
          <w:p w14:paraId="71E00905"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3AC6F223"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7D440326"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3539D239" w14:textId="77777777" w:rsidR="00590072" w:rsidRPr="008F029E" w:rsidRDefault="00590072" w:rsidP="00590072">
            <w:pPr>
              <w:rPr>
                <w:sz w:val="16"/>
                <w:szCs w:val="16"/>
              </w:rPr>
            </w:pPr>
          </w:p>
        </w:tc>
        <w:tc>
          <w:tcPr>
            <w:tcW w:w="1935" w:type="dxa"/>
            <w:tcBorders>
              <w:top w:val="nil"/>
              <w:left w:val="nil"/>
              <w:bottom w:val="nil"/>
              <w:right w:val="nil"/>
            </w:tcBorders>
          </w:tcPr>
          <w:p w14:paraId="0642B3A5" w14:textId="77777777" w:rsidR="00590072" w:rsidRPr="008F029E" w:rsidRDefault="00590072" w:rsidP="00590072">
            <w:pPr>
              <w:rPr>
                <w:sz w:val="16"/>
                <w:szCs w:val="16"/>
              </w:rPr>
            </w:pPr>
          </w:p>
        </w:tc>
        <w:tc>
          <w:tcPr>
            <w:tcW w:w="848" w:type="dxa"/>
            <w:tcBorders>
              <w:top w:val="nil"/>
              <w:left w:val="nil"/>
              <w:bottom w:val="nil"/>
              <w:right w:val="nil"/>
            </w:tcBorders>
          </w:tcPr>
          <w:p w14:paraId="47F279BD"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3C35155D"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5B81521F" w14:textId="77777777" w:rsidR="00590072" w:rsidRPr="008F029E" w:rsidRDefault="00590072" w:rsidP="00590072">
            <w:pPr>
              <w:jc w:val="right"/>
              <w:rPr>
                <w:sz w:val="16"/>
                <w:szCs w:val="16"/>
              </w:rPr>
            </w:pPr>
          </w:p>
        </w:tc>
      </w:tr>
      <w:tr w:rsidR="00590072" w:rsidRPr="008F029E" w14:paraId="04F6CDF0" w14:textId="77777777" w:rsidTr="00590072">
        <w:tc>
          <w:tcPr>
            <w:tcW w:w="1734" w:type="dxa"/>
            <w:tcBorders>
              <w:top w:val="nil"/>
              <w:left w:val="nil"/>
              <w:bottom w:val="nil"/>
              <w:right w:val="nil"/>
            </w:tcBorders>
          </w:tcPr>
          <w:p w14:paraId="0B982241" w14:textId="77777777" w:rsidR="00590072" w:rsidRPr="008F029E" w:rsidRDefault="00590072" w:rsidP="00590072">
            <w:pPr>
              <w:rPr>
                <w:sz w:val="16"/>
                <w:szCs w:val="16"/>
              </w:rPr>
            </w:pPr>
          </w:p>
        </w:tc>
        <w:tc>
          <w:tcPr>
            <w:tcW w:w="849" w:type="dxa"/>
            <w:tcBorders>
              <w:top w:val="nil"/>
              <w:left w:val="nil"/>
              <w:bottom w:val="nil"/>
              <w:right w:val="nil"/>
            </w:tcBorders>
          </w:tcPr>
          <w:p w14:paraId="6666DE6B"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136FA1AA"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3C99B4B9"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6FB6FF5C" w14:textId="77777777" w:rsidR="00590072" w:rsidRPr="008F029E" w:rsidRDefault="00590072" w:rsidP="00590072">
            <w:pPr>
              <w:rPr>
                <w:sz w:val="16"/>
                <w:szCs w:val="16"/>
              </w:rPr>
            </w:pPr>
          </w:p>
        </w:tc>
        <w:tc>
          <w:tcPr>
            <w:tcW w:w="1935" w:type="dxa"/>
            <w:tcBorders>
              <w:top w:val="nil"/>
              <w:left w:val="nil"/>
              <w:bottom w:val="nil"/>
              <w:right w:val="nil"/>
            </w:tcBorders>
          </w:tcPr>
          <w:p w14:paraId="5A6F6AAD" w14:textId="77777777" w:rsidR="00590072" w:rsidRPr="008F029E" w:rsidRDefault="00590072" w:rsidP="00590072">
            <w:pPr>
              <w:rPr>
                <w:sz w:val="16"/>
                <w:szCs w:val="16"/>
              </w:rPr>
            </w:pPr>
            <w:r w:rsidRPr="008F029E">
              <w:rPr>
                <w:sz w:val="16"/>
                <w:szCs w:val="16"/>
              </w:rPr>
              <w:t>Overige kosten</w:t>
            </w:r>
          </w:p>
        </w:tc>
        <w:tc>
          <w:tcPr>
            <w:tcW w:w="848" w:type="dxa"/>
            <w:tcBorders>
              <w:top w:val="nil"/>
              <w:left w:val="nil"/>
              <w:bottom w:val="nil"/>
              <w:right w:val="nil"/>
            </w:tcBorders>
          </w:tcPr>
          <w:p w14:paraId="7F5C4B3B" w14:textId="0165FB48" w:rsidR="00590072" w:rsidRPr="008F029E" w:rsidRDefault="00590072" w:rsidP="00590072">
            <w:pPr>
              <w:jc w:val="right"/>
              <w:rPr>
                <w:sz w:val="16"/>
                <w:szCs w:val="16"/>
              </w:rPr>
            </w:pPr>
            <w:r>
              <w:rPr>
                <w:sz w:val="16"/>
                <w:szCs w:val="16"/>
              </w:rPr>
              <w:t>2,4</w:t>
            </w:r>
          </w:p>
        </w:tc>
        <w:tc>
          <w:tcPr>
            <w:tcW w:w="851" w:type="dxa"/>
            <w:tcBorders>
              <w:top w:val="nil"/>
              <w:left w:val="nil"/>
              <w:bottom w:val="nil"/>
              <w:right w:val="nil"/>
            </w:tcBorders>
          </w:tcPr>
          <w:p w14:paraId="12BF1537" w14:textId="6EBA558F" w:rsidR="00590072" w:rsidRPr="008F029E" w:rsidRDefault="00590072" w:rsidP="00590072">
            <w:pPr>
              <w:jc w:val="right"/>
              <w:rPr>
                <w:sz w:val="16"/>
                <w:szCs w:val="16"/>
              </w:rPr>
            </w:pPr>
            <w:r w:rsidRPr="008F029E">
              <w:rPr>
                <w:sz w:val="16"/>
                <w:szCs w:val="16"/>
              </w:rPr>
              <w:t>3,</w:t>
            </w:r>
            <w:r>
              <w:rPr>
                <w:sz w:val="16"/>
                <w:szCs w:val="16"/>
              </w:rPr>
              <w:t>9</w:t>
            </w:r>
          </w:p>
        </w:tc>
        <w:tc>
          <w:tcPr>
            <w:tcW w:w="877" w:type="dxa"/>
            <w:tcBorders>
              <w:top w:val="nil"/>
              <w:left w:val="nil"/>
              <w:bottom w:val="nil"/>
              <w:right w:val="nil"/>
            </w:tcBorders>
          </w:tcPr>
          <w:p w14:paraId="479D9F58" w14:textId="2CD4958E" w:rsidR="00590072" w:rsidRPr="008F029E" w:rsidRDefault="00590072" w:rsidP="00590072">
            <w:pPr>
              <w:jc w:val="right"/>
              <w:rPr>
                <w:sz w:val="16"/>
                <w:szCs w:val="16"/>
              </w:rPr>
            </w:pPr>
            <w:r>
              <w:rPr>
                <w:sz w:val="16"/>
                <w:szCs w:val="16"/>
              </w:rPr>
              <w:t>3,6</w:t>
            </w:r>
          </w:p>
        </w:tc>
      </w:tr>
      <w:tr w:rsidR="00590072" w:rsidRPr="008F029E" w14:paraId="1AFC85A6" w14:textId="77777777" w:rsidTr="00590072">
        <w:tc>
          <w:tcPr>
            <w:tcW w:w="1734" w:type="dxa"/>
            <w:tcBorders>
              <w:top w:val="nil"/>
              <w:left w:val="nil"/>
              <w:bottom w:val="nil"/>
              <w:right w:val="nil"/>
            </w:tcBorders>
          </w:tcPr>
          <w:p w14:paraId="0B4710EF" w14:textId="77777777" w:rsidR="00590072" w:rsidRPr="008F029E" w:rsidRDefault="00590072" w:rsidP="00590072">
            <w:pPr>
              <w:rPr>
                <w:sz w:val="16"/>
                <w:szCs w:val="16"/>
              </w:rPr>
            </w:pPr>
          </w:p>
        </w:tc>
        <w:tc>
          <w:tcPr>
            <w:tcW w:w="849" w:type="dxa"/>
            <w:tcBorders>
              <w:top w:val="nil"/>
              <w:left w:val="nil"/>
              <w:bottom w:val="nil"/>
              <w:right w:val="nil"/>
            </w:tcBorders>
          </w:tcPr>
          <w:p w14:paraId="406162C3"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7316A6AF"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47056B3B"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35EF8064" w14:textId="77777777" w:rsidR="00590072" w:rsidRPr="008F029E" w:rsidRDefault="00590072" w:rsidP="00590072">
            <w:pPr>
              <w:rPr>
                <w:sz w:val="16"/>
                <w:szCs w:val="16"/>
              </w:rPr>
            </w:pPr>
          </w:p>
        </w:tc>
        <w:tc>
          <w:tcPr>
            <w:tcW w:w="1935" w:type="dxa"/>
            <w:tcBorders>
              <w:top w:val="nil"/>
              <w:left w:val="nil"/>
              <w:bottom w:val="nil"/>
              <w:right w:val="nil"/>
            </w:tcBorders>
          </w:tcPr>
          <w:p w14:paraId="401D3A85" w14:textId="77777777" w:rsidR="00590072" w:rsidRPr="008F029E" w:rsidRDefault="00590072" w:rsidP="00590072">
            <w:pPr>
              <w:rPr>
                <w:sz w:val="16"/>
                <w:szCs w:val="16"/>
              </w:rPr>
            </w:pPr>
          </w:p>
        </w:tc>
        <w:tc>
          <w:tcPr>
            <w:tcW w:w="848" w:type="dxa"/>
            <w:tcBorders>
              <w:top w:val="nil"/>
              <w:left w:val="nil"/>
              <w:bottom w:val="nil"/>
              <w:right w:val="nil"/>
            </w:tcBorders>
          </w:tcPr>
          <w:p w14:paraId="3C5AD104"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031151FC"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4A82E79E" w14:textId="77777777" w:rsidR="00590072" w:rsidRPr="008F029E" w:rsidRDefault="00590072" w:rsidP="00590072">
            <w:pPr>
              <w:jc w:val="right"/>
              <w:rPr>
                <w:sz w:val="16"/>
                <w:szCs w:val="16"/>
              </w:rPr>
            </w:pPr>
          </w:p>
        </w:tc>
      </w:tr>
      <w:tr w:rsidR="00590072" w:rsidRPr="008F029E" w14:paraId="1398D9ED" w14:textId="77777777" w:rsidTr="00590072">
        <w:tc>
          <w:tcPr>
            <w:tcW w:w="1734" w:type="dxa"/>
            <w:tcBorders>
              <w:top w:val="nil"/>
              <w:left w:val="nil"/>
              <w:bottom w:val="nil"/>
              <w:right w:val="nil"/>
            </w:tcBorders>
          </w:tcPr>
          <w:p w14:paraId="649FF556" w14:textId="77777777" w:rsidR="00590072" w:rsidRPr="008F029E" w:rsidRDefault="00590072" w:rsidP="00590072">
            <w:pPr>
              <w:rPr>
                <w:sz w:val="16"/>
                <w:szCs w:val="16"/>
              </w:rPr>
            </w:pPr>
          </w:p>
        </w:tc>
        <w:tc>
          <w:tcPr>
            <w:tcW w:w="849" w:type="dxa"/>
            <w:tcBorders>
              <w:top w:val="nil"/>
              <w:left w:val="nil"/>
              <w:bottom w:val="nil"/>
              <w:right w:val="nil"/>
            </w:tcBorders>
          </w:tcPr>
          <w:p w14:paraId="6793E1BF"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2F483FBE"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01C23052"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11C47A88" w14:textId="77777777" w:rsidR="00590072" w:rsidRPr="008F029E" w:rsidRDefault="00590072" w:rsidP="00590072">
            <w:pPr>
              <w:rPr>
                <w:sz w:val="16"/>
                <w:szCs w:val="16"/>
              </w:rPr>
            </w:pPr>
          </w:p>
        </w:tc>
        <w:tc>
          <w:tcPr>
            <w:tcW w:w="1935" w:type="dxa"/>
            <w:tcBorders>
              <w:top w:val="nil"/>
              <w:left w:val="nil"/>
              <w:bottom w:val="nil"/>
              <w:right w:val="nil"/>
            </w:tcBorders>
          </w:tcPr>
          <w:p w14:paraId="399D647D" w14:textId="77777777" w:rsidR="00590072" w:rsidRPr="008F029E" w:rsidRDefault="00590072" w:rsidP="00590072">
            <w:pPr>
              <w:rPr>
                <w:sz w:val="16"/>
                <w:szCs w:val="16"/>
              </w:rPr>
            </w:pPr>
            <w:r w:rsidRPr="008F029E">
              <w:rPr>
                <w:sz w:val="16"/>
                <w:szCs w:val="16"/>
              </w:rPr>
              <w:t>Bijdrage Vincentius-</w:t>
            </w:r>
          </w:p>
          <w:p w14:paraId="6624D8EA" w14:textId="77777777" w:rsidR="00590072" w:rsidRPr="008F029E" w:rsidRDefault="00590072" w:rsidP="00590072">
            <w:pPr>
              <w:rPr>
                <w:sz w:val="16"/>
                <w:szCs w:val="16"/>
              </w:rPr>
            </w:pPr>
            <w:r w:rsidRPr="008F029E">
              <w:rPr>
                <w:sz w:val="16"/>
                <w:szCs w:val="16"/>
              </w:rPr>
              <w:t>vereniging Vlijmen</w:t>
            </w:r>
          </w:p>
        </w:tc>
        <w:tc>
          <w:tcPr>
            <w:tcW w:w="848" w:type="dxa"/>
            <w:tcBorders>
              <w:top w:val="nil"/>
              <w:left w:val="nil"/>
              <w:bottom w:val="nil"/>
              <w:right w:val="nil"/>
            </w:tcBorders>
          </w:tcPr>
          <w:p w14:paraId="2EA26A1E" w14:textId="77777777" w:rsidR="00590072" w:rsidRPr="008F029E" w:rsidRDefault="00590072" w:rsidP="00590072">
            <w:pPr>
              <w:jc w:val="right"/>
              <w:rPr>
                <w:sz w:val="16"/>
                <w:szCs w:val="16"/>
              </w:rPr>
            </w:pPr>
          </w:p>
          <w:p w14:paraId="27CDC3F6" w14:textId="7923B064" w:rsidR="00590072" w:rsidRPr="008F029E" w:rsidRDefault="00590072" w:rsidP="00590072">
            <w:pPr>
              <w:jc w:val="right"/>
              <w:rPr>
                <w:sz w:val="16"/>
                <w:szCs w:val="16"/>
              </w:rPr>
            </w:pPr>
            <w:r>
              <w:rPr>
                <w:sz w:val="16"/>
                <w:szCs w:val="16"/>
              </w:rPr>
              <w:t>32,1</w:t>
            </w:r>
          </w:p>
        </w:tc>
        <w:tc>
          <w:tcPr>
            <w:tcW w:w="851" w:type="dxa"/>
            <w:tcBorders>
              <w:top w:val="nil"/>
              <w:left w:val="nil"/>
              <w:bottom w:val="nil"/>
              <w:right w:val="nil"/>
            </w:tcBorders>
          </w:tcPr>
          <w:p w14:paraId="1BE37DA6" w14:textId="77777777" w:rsidR="00590072" w:rsidRPr="008F029E" w:rsidRDefault="00590072" w:rsidP="00590072">
            <w:pPr>
              <w:jc w:val="right"/>
              <w:rPr>
                <w:sz w:val="16"/>
                <w:szCs w:val="16"/>
              </w:rPr>
            </w:pPr>
          </w:p>
          <w:p w14:paraId="01581583" w14:textId="30B5AA9E" w:rsidR="00590072" w:rsidRPr="008F029E" w:rsidRDefault="00590072" w:rsidP="00590072">
            <w:pPr>
              <w:jc w:val="right"/>
              <w:rPr>
                <w:sz w:val="16"/>
                <w:szCs w:val="16"/>
              </w:rPr>
            </w:pPr>
            <w:r w:rsidRPr="008F029E">
              <w:rPr>
                <w:sz w:val="16"/>
                <w:szCs w:val="16"/>
              </w:rPr>
              <w:t>32,</w:t>
            </w:r>
            <w:r>
              <w:rPr>
                <w:sz w:val="16"/>
                <w:szCs w:val="16"/>
              </w:rPr>
              <w:t>0</w:t>
            </w:r>
          </w:p>
        </w:tc>
        <w:tc>
          <w:tcPr>
            <w:tcW w:w="877" w:type="dxa"/>
            <w:tcBorders>
              <w:top w:val="nil"/>
              <w:left w:val="nil"/>
              <w:bottom w:val="nil"/>
              <w:right w:val="nil"/>
            </w:tcBorders>
          </w:tcPr>
          <w:p w14:paraId="2B3DEBA7" w14:textId="77777777" w:rsidR="00590072" w:rsidRPr="008F029E" w:rsidRDefault="00590072" w:rsidP="00590072">
            <w:pPr>
              <w:jc w:val="right"/>
              <w:rPr>
                <w:sz w:val="16"/>
                <w:szCs w:val="16"/>
              </w:rPr>
            </w:pPr>
          </w:p>
          <w:p w14:paraId="01862DD4" w14:textId="3A9C20B7" w:rsidR="00590072" w:rsidRPr="008F029E" w:rsidRDefault="00590072" w:rsidP="00590072">
            <w:pPr>
              <w:jc w:val="right"/>
              <w:rPr>
                <w:sz w:val="16"/>
                <w:szCs w:val="16"/>
              </w:rPr>
            </w:pPr>
            <w:r>
              <w:rPr>
                <w:sz w:val="16"/>
                <w:szCs w:val="16"/>
              </w:rPr>
              <w:t>48,7</w:t>
            </w:r>
          </w:p>
        </w:tc>
      </w:tr>
      <w:tr w:rsidR="00590072" w:rsidRPr="008F029E" w14:paraId="3FC038AD" w14:textId="77777777" w:rsidTr="00590072">
        <w:tc>
          <w:tcPr>
            <w:tcW w:w="1734" w:type="dxa"/>
            <w:tcBorders>
              <w:top w:val="nil"/>
              <w:left w:val="nil"/>
              <w:bottom w:val="nil"/>
              <w:right w:val="nil"/>
            </w:tcBorders>
          </w:tcPr>
          <w:p w14:paraId="69ED01E5" w14:textId="77777777" w:rsidR="00590072" w:rsidRPr="008F029E" w:rsidRDefault="00590072" w:rsidP="00590072">
            <w:pPr>
              <w:rPr>
                <w:sz w:val="16"/>
                <w:szCs w:val="16"/>
              </w:rPr>
            </w:pPr>
          </w:p>
        </w:tc>
        <w:tc>
          <w:tcPr>
            <w:tcW w:w="849" w:type="dxa"/>
            <w:tcBorders>
              <w:top w:val="nil"/>
              <w:left w:val="nil"/>
              <w:bottom w:val="nil"/>
              <w:right w:val="nil"/>
            </w:tcBorders>
          </w:tcPr>
          <w:p w14:paraId="446EA301"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63703E05"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64082BCB"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2884ECC1" w14:textId="77777777" w:rsidR="00590072" w:rsidRPr="008F029E" w:rsidRDefault="00590072" w:rsidP="00590072">
            <w:pPr>
              <w:rPr>
                <w:sz w:val="16"/>
                <w:szCs w:val="16"/>
              </w:rPr>
            </w:pPr>
          </w:p>
        </w:tc>
        <w:tc>
          <w:tcPr>
            <w:tcW w:w="1935" w:type="dxa"/>
            <w:tcBorders>
              <w:top w:val="nil"/>
              <w:left w:val="nil"/>
              <w:bottom w:val="nil"/>
              <w:right w:val="nil"/>
            </w:tcBorders>
          </w:tcPr>
          <w:p w14:paraId="0E7B7212" w14:textId="77777777" w:rsidR="00590072" w:rsidRPr="008F029E" w:rsidRDefault="00590072" w:rsidP="00590072">
            <w:pPr>
              <w:rPr>
                <w:sz w:val="16"/>
                <w:szCs w:val="16"/>
              </w:rPr>
            </w:pPr>
          </w:p>
        </w:tc>
        <w:tc>
          <w:tcPr>
            <w:tcW w:w="848" w:type="dxa"/>
            <w:tcBorders>
              <w:top w:val="nil"/>
              <w:left w:val="nil"/>
              <w:bottom w:val="nil"/>
              <w:right w:val="nil"/>
            </w:tcBorders>
          </w:tcPr>
          <w:p w14:paraId="30D3DABB"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4A7B08A2"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6D06FA60" w14:textId="77777777" w:rsidR="00590072" w:rsidRPr="008F029E" w:rsidRDefault="00590072" w:rsidP="00590072">
            <w:pPr>
              <w:jc w:val="right"/>
              <w:rPr>
                <w:sz w:val="16"/>
                <w:szCs w:val="16"/>
              </w:rPr>
            </w:pPr>
          </w:p>
        </w:tc>
      </w:tr>
      <w:tr w:rsidR="00590072" w:rsidRPr="008F029E" w14:paraId="4DC06D4E" w14:textId="77777777" w:rsidTr="00590072">
        <w:tc>
          <w:tcPr>
            <w:tcW w:w="1734" w:type="dxa"/>
            <w:tcBorders>
              <w:top w:val="nil"/>
              <w:left w:val="nil"/>
              <w:bottom w:val="nil"/>
              <w:right w:val="nil"/>
            </w:tcBorders>
          </w:tcPr>
          <w:p w14:paraId="4C4B0BCE" w14:textId="77777777" w:rsidR="00590072" w:rsidRPr="008F029E" w:rsidRDefault="00590072" w:rsidP="00590072">
            <w:pPr>
              <w:rPr>
                <w:sz w:val="16"/>
                <w:szCs w:val="16"/>
              </w:rPr>
            </w:pPr>
          </w:p>
        </w:tc>
        <w:tc>
          <w:tcPr>
            <w:tcW w:w="849" w:type="dxa"/>
            <w:tcBorders>
              <w:top w:val="nil"/>
              <w:left w:val="nil"/>
              <w:bottom w:val="nil"/>
              <w:right w:val="nil"/>
            </w:tcBorders>
          </w:tcPr>
          <w:p w14:paraId="7610B832"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7A77589C"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4F8F6204"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4AB00B58" w14:textId="77777777" w:rsidR="00590072" w:rsidRPr="008F029E" w:rsidRDefault="00590072" w:rsidP="00590072">
            <w:pPr>
              <w:rPr>
                <w:sz w:val="16"/>
                <w:szCs w:val="16"/>
              </w:rPr>
            </w:pPr>
          </w:p>
        </w:tc>
        <w:tc>
          <w:tcPr>
            <w:tcW w:w="1935" w:type="dxa"/>
            <w:tcBorders>
              <w:top w:val="nil"/>
              <w:left w:val="nil"/>
              <w:bottom w:val="nil"/>
              <w:right w:val="nil"/>
            </w:tcBorders>
          </w:tcPr>
          <w:p w14:paraId="5EB00B47" w14:textId="77777777" w:rsidR="00590072" w:rsidRPr="008F029E" w:rsidRDefault="00590072" w:rsidP="00590072">
            <w:pPr>
              <w:rPr>
                <w:sz w:val="16"/>
                <w:szCs w:val="16"/>
              </w:rPr>
            </w:pPr>
            <w:r w:rsidRPr="008F029E">
              <w:rPr>
                <w:sz w:val="16"/>
                <w:szCs w:val="16"/>
              </w:rPr>
              <w:t>Toevoeging continuïteits-</w:t>
            </w:r>
          </w:p>
          <w:p w14:paraId="22AD9A9B" w14:textId="77777777" w:rsidR="00590072" w:rsidRPr="008F029E" w:rsidRDefault="00590072" w:rsidP="00590072">
            <w:pPr>
              <w:rPr>
                <w:sz w:val="16"/>
                <w:szCs w:val="16"/>
              </w:rPr>
            </w:pPr>
            <w:r w:rsidRPr="008F029E">
              <w:rPr>
                <w:sz w:val="16"/>
                <w:szCs w:val="16"/>
              </w:rPr>
              <w:t>reserve</w:t>
            </w:r>
          </w:p>
        </w:tc>
        <w:tc>
          <w:tcPr>
            <w:tcW w:w="848" w:type="dxa"/>
            <w:tcBorders>
              <w:top w:val="nil"/>
              <w:left w:val="nil"/>
              <w:bottom w:val="nil"/>
              <w:right w:val="nil"/>
            </w:tcBorders>
          </w:tcPr>
          <w:p w14:paraId="7910F0CA" w14:textId="77777777" w:rsidR="00590072" w:rsidRPr="008F029E" w:rsidRDefault="00590072" w:rsidP="00590072">
            <w:pPr>
              <w:jc w:val="right"/>
              <w:rPr>
                <w:sz w:val="16"/>
                <w:szCs w:val="16"/>
              </w:rPr>
            </w:pPr>
          </w:p>
          <w:p w14:paraId="19F27656" w14:textId="77777777" w:rsidR="00590072" w:rsidRPr="008F029E" w:rsidRDefault="00590072" w:rsidP="00590072">
            <w:pPr>
              <w:jc w:val="right"/>
              <w:rPr>
                <w:sz w:val="16"/>
                <w:szCs w:val="16"/>
              </w:rPr>
            </w:pPr>
            <w:r w:rsidRPr="008F029E">
              <w:rPr>
                <w:sz w:val="16"/>
                <w:szCs w:val="16"/>
              </w:rPr>
              <w:t>-</w:t>
            </w:r>
          </w:p>
        </w:tc>
        <w:tc>
          <w:tcPr>
            <w:tcW w:w="851" w:type="dxa"/>
            <w:tcBorders>
              <w:top w:val="nil"/>
              <w:left w:val="nil"/>
              <w:bottom w:val="nil"/>
              <w:right w:val="nil"/>
            </w:tcBorders>
          </w:tcPr>
          <w:p w14:paraId="05B28BF3" w14:textId="77777777" w:rsidR="00590072" w:rsidRPr="008F029E" w:rsidRDefault="00590072" w:rsidP="00590072">
            <w:pPr>
              <w:jc w:val="right"/>
              <w:rPr>
                <w:sz w:val="16"/>
                <w:szCs w:val="16"/>
              </w:rPr>
            </w:pPr>
          </w:p>
          <w:p w14:paraId="2DAFA06D" w14:textId="77777777" w:rsidR="00590072" w:rsidRPr="008F029E" w:rsidRDefault="00590072" w:rsidP="00590072">
            <w:pPr>
              <w:jc w:val="right"/>
              <w:rPr>
                <w:sz w:val="16"/>
                <w:szCs w:val="16"/>
              </w:rPr>
            </w:pPr>
            <w:r w:rsidRPr="008F029E">
              <w:rPr>
                <w:sz w:val="16"/>
                <w:szCs w:val="16"/>
              </w:rPr>
              <w:t>-</w:t>
            </w:r>
          </w:p>
        </w:tc>
        <w:tc>
          <w:tcPr>
            <w:tcW w:w="877" w:type="dxa"/>
            <w:tcBorders>
              <w:top w:val="nil"/>
              <w:left w:val="nil"/>
              <w:bottom w:val="nil"/>
              <w:right w:val="nil"/>
            </w:tcBorders>
          </w:tcPr>
          <w:p w14:paraId="45AA4373" w14:textId="77777777" w:rsidR="00590072" w:rsidRPr="008F029E" w:rsidRDefault="00590072" w:rsidP="00590072">
            <w:pPr>
              <w:jc w:val="right"/>
              <w:rPr>
                <w:sz w:val="16"/>
                <w:szCs w:val="16"/>
              </w:rPr>
            </w:pPr>
          </w:p>
          <w:p w14:paraId="2FEA620E" w14:textId="52569697" w:rsidR="00590072" w:rsidRPr="008F029E" w:rsidRDefault="00AA0C1E" w:rsidP="00590072">
            <w:pPr>
              <w:jc w:val="right"/>
              <w:rPr>
                <w:sz w:val="16"/>
                <w:szCs w:val="16"/>
              </w:rPr>
            </w:pPr>
            <w:r>
              <w:rPr>
                <w:sz w:val="16"/>
                <w:szCs w:val="16"/>
              </w:rPr>
              <w:t>2,0</w:t>
            </w:r>
          </w:p>
        </w:tc>
      </w:tr>
      <w:tr w:rsidR="00590072" w:rsidRPr="008F029E" w14:paraId="7F755673" w14:textId="77777777" w:rsidTr="00590072">
        <w:tc>
          <w:tcPr>
            <w:tcW w:w="1734" w:type="dxa"/>
            <w:tcBorders>
              <w:top w:val="nil"/>
              <w:left w:val="nil"/>
              <w:bottom w:val="nil"/>
              <w:right w:val="nil"/>
            </w:tcBorders>
          </w:tcPr>
          <w:p w14:paraId="6A2E2858" w14:textId="77777777" w:rsidR="00590072" w:rsidRPr="008F029E" w:rsidRDefault="00590072" w:rsidP="00590072">
            <w:pPr>
              <w:rPr>
                <w:sz w:val="16"/>
                <w:szCs w:val="16"/>
              </w:rPr>
            </w:pPr>
          </w:p>
        </w:tc>
        <w:tc>
          <w:tcPr>
            <w:tcW w:w="849" w:type="dxa"/>
            <w:tcBorders>
              <w:top w:val="nil"/>
              <w:left w:val="nil"/>
              <w:bottom w:val="nil"/>
              <w:right w:val="nil"/>
            </w:tcBorders>
          </w:tcPr>
          <w:p w14:paraId="07CE9E1A"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1C93EEAA"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7237B178"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5DA02DE5" w14:textId="77777777" w:rsidR="00590072" w:rsidRPr="008F029E" w:rsidRDefault="00590072" w:rsidP="00590072">
            <w:pPr>
              <w:rPr>
                <w:sz w:val="16"/>
                <w:szCs w:val="16"/>
              </w:rPr>
            </w:pPr>
          </w:p>
        </w:tc>
        <w:tc>
          <w:tcPr>
            <w:tcW w:w="1935" w:type="dxa"/>
            <w:tcBorders>
              <w:top w:val="nil"/>
              <w:left w:val="nil"/>
              <w:bottom w:val="nil"/>
              <w:right w:val="nil"/>
            </w:tcBorders>
          </w:tcPr>
          <w:p w14:paraId="650D9A35" w14:textId="77777777" w:rsidR="00590072" w:rsidRPr="008F029E" w:rsidRDefault="00590072" w:rsidP="00590072">
            <w:pPr>
              <w:rPr>
                <w:sz w:val="16"/>
                <w:szCs w:val="16"/>
              </w:rPr>
            </w:pPr>
          </w:p>
        </w:tc>
        <w:tc>
          <w:tcPr>
            <w:tcW w:w="848" w:type="dxa"/>
            <w:tcBorders>
              <w:top w:val="nil"/>
              <w:left w:val="nil"/>
              <w:bottom w:val="nil"/>
              <w:right w:val="nil"/>
            </w:tcBorders>
          </w:tcPr>
          <w:p w14:paraId="55E1D24C"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534D8ECA"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616BCBC6" w14:textId="77777777" w:rsidR="00590072" w:rsidRPr="008F029E" w:rsidRDefault="00590072" w:rsidP="00590072">
            <w:pPr>
              <w:jc w:val="right"/>
              <w:rPr>
                <w:sz w:val="16"/>
                <w:szCs w:val="16"/>
              </w:rPr>
            </w:pPr>
          </w:p>
        </w:tc>
      </w:tr>
      <w:tr w:rsidR="00590072" w:rsidRPr="008F029E" w14:paraId="2E7C541E" w14:textId="77777777" w:rsidTr="00590072">
        <w:tc>
          <w:tcPr>
            <w:tcW w:w="1734" w:type="dxa"/>
            <w:tcBorders>
              <w:top w:val="nil"/>
              <w:left w:val="nil"/>
              <w:bottom w:val="nil"/>
              <w:right w:val="nil"/>
            </w:tcBorders>
          </w:tcPr>
          <w:p w14:paraId="53826CB7" w14:textId="77777777" w:rsidR="00590072" w:rsidRPr="008F029E" w:rsidRDefault="00590072" w:rsidP="00590072">
            <w:pPr>
              <w:rPr>
                <w:sz w:val="16"/>
                <w:szCs w:val="16"/>
              </w:rPr>
            </w:pPr>
          </w:p>
        </w:tc>
        <w:tc>
          <w:tcPr>
            <w:tcW w:w="849" w:type="dxa"/>
            <w:tcBorders>
              <w:top w:val="nil"/>
              <w:left w:val="nil"/>
              <w:bottom w:val="nil"/>
              <w:right w:val="nil"/>
            </w:tcBorders>
          </w:tcPr>
          <w:p w14:paraId="4D919AE5"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65F02B0A"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49B01565"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033199B7" w14:textId="77777777" w:rsidR="00590072" w:rsidRPr="008F029E" w:rsidRDefault="00590072" w:rsidP="00590072">
            <w:pPr>
              <w:rPr>
                <w:sz w:val="16"/>
                <w:szCs w:val="16"/>
              </w:rPr>
            </w:pPr>
          </w:p>
        </w:tc>
        <w:tc>
          <w:tcPr>
            <w:tcW w:w="1935" w:type="dxa"/>
            <w:tcBorders>
              <w:top w:val="nil"/>
              <w:left w:val="nil"/>
              <w:bottom w:val="nil"/>
              <w:right w:val="nil"/>
            </w:tcBorders>
          </w:tcPr>
          <w:p w14:paraId="20E2A2AD" w14:textId="1DAEC277" w:rsidR="00590072" w:rsidRPr="008F029E" w:rsidRDefault="00590072" w:rsidP="00590072">
            <w:pPr>
              <w:rPr>
                <w:sz w:val="16"/>
                <w:szCs w:val="16"/>
              </w:rPr>
            </w:pPr>
            <w:r w:rsidRPr="008F029E">
              <w:rPr>
                <w:sz w:val="16"/>
                <w:szCs w:val="16"/>
              </w:rPr>
              <w:t xml:space="preserve">Toevoeging </w:t>
            </w:r>
            <w:r w:rsidR="00AA0C1E">
              <w:rPr>
                <w:sz w:val="16"/>
                <w:szCs w:val="16"/>
              </w:rPr>
              <w:t>risico</w:t>
            </w:r>
            <w:r w:rsidRPr="008F029E">
              <w:rPr>
                <w:sz w:val="16"/>
                <w:szCs w:val="16"/>
              </w:rPr>
              <w:t>reserve</w:t>
            </w:r>
          </w:p>
        </w:tc>
        <w:tc>
          <w:tcPr>
            <w:tcW w:w="848" w:type="dxa"/>
            <w:tcBorders>
              <w:top w:val="nil"/>
              <w:left w:val="nil"/>
              <w:bottom w:val="nil"/>
              <w:right w:val="nil"/>
            </w:tcBorders>
          </w:tcPr>
          <w:p w14:paraId="31878C3C" w14:textId="325383A3" w:rsidR="00590072" w:rsidRPr="008F029E" w:rsidRDefault="00590072" w:rsidP="00590072">
            <w:pPr>
              <w:jc w:val="right"/>
              <w:rPr>
                <w:sz w:val="16"/>
                <w:szCs w:val="16"/>
              </w:rPr>
            </w:pPr>
            <w:r>
              <w:rPr>
                <w:sz w:val="16"/>
                <w:szCs w:val="16"/>
              </w:rPr>
              <w:t>9,7</w:t>
            </w:r>
          </w:p>
        </w:tc>
        <w:tc>
          <w:tcPr>
            <w:tcW w:w="851" w:type="dxa"/>
            <w:tcBorders>
              <w:top w:val="nil"/>
              <w:left w:val="nil"/>
              <w:bottom w:val="nil"/>
              <w:right w:val="nil"/>
            </w:tcBorders>
          </w:tcPr>
          <w:p w14:paraId="381BABEB" w14:textId="4AA2A405" w:rsidR="00590072" w:rsidRPr="008F029E" w:rsidRDefault="00590072" w:rsidP="00590072">
            <w:pPr>
              <w:jc w:val="right"/>
              <w:rPr>
                <w:sz w:val="16"/>
                <w:szCs w:val="16"/>
              </w:rPr>
            </w:pPr>
            <w:r>
              <w:rPr>
                <w:sz w:val="16"/>
                <w:szCs w:val="16"/>
              </w:rPr>
              <w:t>7,0</w:t>
            </w:r>
          </w:p>
        </w:tc>
        <w:tc>
          <w:tcPr>
            <w:tcW w:w="877" w:type="dxa"/>
            <w:tcBorders>
              <w:top w:val="nil"/>
              <w:left w:val="nil"/>
              <w:bottom w:val="nil"/>
              <w:right w:val="nil"/>
            </w:tcBorders>
          </w:tcPr>
          <w:p w14:paraId="189F3336" w14:textId="13A83456" w:rsidR="00590072" w:rsidRPr="008F029E" w:rsidRDefault="00AA0C1E" w:rsidP="00590072">
            <w:pPr>
              <w:jc w:val="right"/>
              <w:rPr>
                <w:sz w:val="16"/>
                <w:szCs w:val="16"/>
              </w:rPr>
            </w:pPr>
            <w:r>
              <w:rPr>
                <w:sz w:val="16"/>
                <w:szCs w:val="16"/>
              </w:rPr>
              <w:t>6</w:t>
            </w:r>
            <w:r w:rsidR="00590072">
              <w:rPr>
                <w:sz w:val="16"/>
                <w:szCs w:val="16"/>
              </w:rPr>
              <w:t>,7</w:t>
            </w:r>
          </w:p>
        </w:tc>
      </w:tr>
      <w:tr w:rsidR="00590072" w:rsidRPr="008F029E" w14:paraId="696D9975" w14:textId="77777777" w:rsidTr="00590072">
        <w:tc>
          <w:tcPr>
            <w:tcW w:w="1734" w:type="dxa"/>
            <w:tcBorders>
              <w:top w:val="nil"/>
              <w:left w:val="nil"/>
              <w:bottom w:val="nil"/>
              <w:right w:val="nil"/>
            </w:tcBorders>
          </w:tcPr>
          <w:p w14:paraId="72B3D0E5" w14:textId="77777777" w:rsidR="00590072" w:rsidRPr="008F029E" w:rsidRDefault="00590072" w:rsidP="00590072">
            <w:pPr>
              <w:rPr>
                <w:sz w:val="16"/>
                <w:szCs w:val="16"/>
              </w:rPr>
            </w:pPr>
          </w:p>
        </w:tc>
        <w:tc>
          <w:tcPr>
            <w:tcW w:w="849" w:type="dxa"/>
            <w:tcBorders>
              <w:top w:val="nil"/>
              <w:left w:val="nil"/>
              <w:bottom w:val="nil"/>
              <w:right w:val="nil"/>
            </w:tcBorders>
          </w:tcPr>
          <w:p w14:paraId="7761E4C3"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01920B8C"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5AD1B354"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39D98392" w14:textId="77777777" w:rsidR="00590072" w:rsidRPr="008F029E" w:rsidRDefault="00590072" w:rsidP="00590072">
            <w:pPr>
              <w:rPr>
                <w:sz w:val="16"/>
                <w:szCs w:val="16"/>
              </w:rPr>
            </w:pPr>
          </w:p>
        </w:tc>
        <w:tc>
          <w:tcPr>
            <w:tcW w:w="1935" w:type="dxa"/>
            <w:tcBorders>
              <w:top w:val="nil"/>
              <w:left w:val="nil"/>
              <w:bottom w:val="nil"/>
              <w:right w:val="nil"/>
            </w:tcBorders>
          </w:tcPr>
          <w:p w14:paraId="6899461D" w14:textId="77777777" w:rsidR="00590072" w:rsidRPr="008F029E" w:rsidRDefault="00590072" w:rsidP="00590072">
            <w:pPr>
              <w:rPr>
                <w:sz w:val="16"/>
                <w:szCs w:val="16"/>
              </w:rPr>
            </w:pPr>
          </w:p>
        </w:tc>
        <w:tc>
          <w:tcPr>
            <w:tcW w:w="848" w:type="dxa"/>
            <w:tcBorders>
              <w:top w:val="nil"/>
              <w:left w:val="nil"/>
              <w:bottom w:val="nil"/>
              <w:right w:val="nil"/>
            </w:tcBorders>
          </w:tcPr>
          <w:p w14:paraId="5B23AAB7"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025902B4"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2BC96D29" w14:textId="77777777" w:rsidR="00590072" w:rsidRPr="008F029E" w:rsidRDefault="00590072" w:rsidP="00590072">
            <w:pPr>
              <w:jc w:val="right"/>
              <w:rPr>
                <w:sz w:val="16"/>
                <w:szCs w:val="16"/>
              </w:rPr>
            </w:pPr>
          </w:p>
        </w:tc>
      </w:tr>
      <w:tr w:rsidR="00590072" w:rsidRPr="008F029E" w14:paraId="6BD77304" w14:textId="77777777" w:rsidTr="00590072">
        <w:tc>
          <w:tcPr>
            <w:tcW w:w="1734" w:type="dxa"/>
            <w:tcBorders>
              <w:top w:val="nil"/>
              <w:left w:val="nil"/>
              <w:bottom w:val="nil"/>
              <w:right w:val="nil"/>
            </w:tcBorders>
          </w:tcPr>
          <w:p w14:paraId="2CA50D00" w14:textId="77777777" w:rsidR="00590072" w:rsidRPr="008F029E" w:rsidRDefault="00590072" w:rsidP="00590072">
            <w:pPr>
              <w:rPr>
                <w:sz w:val="16"/>
                <w:szCs w:val="16"/>
              </w:rPr>
            </w:pPr>
          </w:p>
        </w:tc>
        <w:tc>
          <w:tcPr>
            <w:tcW w:w="849" w:type="dxa"/>
            <w:tcBorders>
              <w:top w:val="nil"/>
              <w:left w:val="nil"/>
              <w:bottom w:val="nil"/>
              <w:right w:val="nil"/>
            </w:tcBorders>
          </w:tcPr>
          <w:p w14:paraId="52F07744"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6E1C435E"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4D515AEB"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4519C742" w14:textId="77777777" w:rsidR="00590072" w:rsidRPr="008F029E" w:rsidRDefault="00590072" w:rsidP="00590072">
            <w:pPr>
              <w:rPr>
                <w:sz w:val="16"/>
                <w:szCs w:val="16"/>
              </w:rPr>
            </w:pPr>
          </w:p>
        </w:tc>
        <w:tc>
          <w:tcPr>
            <w:tcW w:w="1935" w:type="dxa"/>
            <w:tcBorders>
              <w:top w:val="nil"/>
              <w:left w:val="nil"/>
              <w:bottom w:val="nil"/>
              <w:right w:val="nil"/>
            </w:tcBorders>
          </w:tcPr>
          <w:p w14:paraId="08FDF94F" w14:textId="77777777" w:rsidR="00590072" w:rsidRPr="008F029E" w:rsidRDefault="00590072" w:rsidP="00590072">
            <w:pPr>
              <w:rPr>
                <w:sz w:val="16"/>
                <w:szCs w:val="16"/>
              </w:rPr>
            </w:pPr>
            <w:r w:rsidRPr="008F029E">
              <w:rPr>
                <w:sz w:val="16"/>
                <w:szCs w:val="16"/>
              </w:rPr>
              <w:t>Exploitatieresultaat</w:t>
            </w:r>
          </w:p>
        </w:tc>
        <w:tc>
          <w:tcPr>
            <w:tcW w:w="848" w:type="dxa"/>
            <w:tcBorders>
              <w:top w:val="nil"/>
              <w:left w:val="nil"/>
              <w:bottom w:val="nil"/>
              <w:right w:val="nil"/>
            </w:tcBorders>
          </w:tcPr>
          <w:p w14:paraId="1252065F" w14:textId="77777777" w:rsidR="00590072" w:rsidRPr="008F029E" w:rsidRDefault="00590072" w:rsidP="00590072">
            <w:pPr>
              <w:jc w:val="right"/>
              <w:rPr>
                <w:sz w:val="16"/>
                <w:szCs w:val="16"/>
              </w:rPr>
            </w:pPr>
            <w:r w:rsidRPr="008F029E">
              <w:rPr>
                <w:sz w:val="16"/>
                <w:szCs w:val="16"/>
              </w:rPr>
              <w:t>-</w:t>
            </w:r>
          </w:p>
        </w:tc>
        <w:tc>
          <w:tcPr>
            <w:tcW w:w="851" w:type="dxa"/>
            <w:tcBorders>
              <w:top w:val="nil"/>
              <w:left w:val="nil"/>
              <w:bottom w:val="nil"/>
              <w:right w:val="nil"/>
            </w:tcBorders>
          </w:tcPr>
          <w:p w14:paraId="6FCB269A" w14:textId="77777777" w:rsidR="00590072" w:rsidRPr="008F029E" w:rsidRDefault="00590072" w:rsidP="00590072">
            <w:pPr>
              <w:jc w:val="right"/>
              <w:rPr>
                <w:sz w:val="16"/>
                <w:szCs w:val="16"/>
              </w:rPr>
            </w:pPr>
            <w:r w:rsidRPr="008F029E">
              <w:rPr>
                <w:sz w:val="16"/>
                <w:szCs w:val="16"/>
              </w:rPr>
              <w:t>-</w:t>
            </w:r>
          </w:p>
        </w:tc>
        <w:tc>
          <w:tcPr>
            <w:tcW w:w="877" w:type="dxa"/>
            <w:tcBorders>
              <w:top w:val="nil"/>
              <w:left w:val="nil"/>
              <w:bottom w:val="nil"/>
              <w:right w:val="nil"/>
            </w:tcBorders>
          </w:tcPr>
          <w:p w14:paraId="5F94D5B5" w14:textId="77777777" w:rsidR="00590072" w:rsidRPr="008F029E" w:rsidRDefault="00590072" w:rsidP="00590072">
            <w:pPr>
              <w:jc w:val="right"/>
              <w:rPr>
                <w:sz w:val="16"/>
                <w:szCs w:val="16"/>
              </w:rPr>
            </w:pPr>
            <w:r w:rsidRPr="008F029E">
              <w:rPr>
                <w:sz w:val="16"/>
                <w:szCs w:val="16"/>
              </w:rPr>
              <w:t>-</w:t>
            </w:r>
          </w:p>
        </w:tc>
      </w:tr>
      <w:tr w:rsidR="00590072" w:rsidRPr="008F029E" w14:paraId="56C293A4" w14:textId="77777777" w:rsidTr="00590072">
        <w:tc>
          <w:tcPr>
            <w:tcW w:w="1734" w:type="dxa"/>
            <w:tcBorders>
              <w:top w:val="nil"/>
              <w:left w:val="nil"/>
              <w:bottom w:val="nil"/>
              <w:right w:val="nil"/>
            </w:tcBorders>
          </w:tcPr>
          <w:p w14:paraId="436460BB" w14:textId="77777777" w:rsidR="00590072" w:rsidRPr="008F029E" w:rsidRDefault="00590072" w:rsidP="00590072">
            <w:pPr>
              <w:rPr>
                <w:sz w:val="16"/>
                <w:szCs w:val="16"/>
              </w:rPr>
            </w:pPr>
          </w:p>
        </w:tc>
        <w:tc>
          <w:tcPr>
            <w:tcW w:w="849" w:type="dxa"/>
            <w:tcBorders>
              <w:top w:val="nil"/>
              <w:left w:val="nil"/>
              <w:bottom w:val="nil"/>
              <w:right w:val="nil"/>
            </w:tcBorders>
          </w:tcPr>
          <w:p w14:paraId="7CDFBE92" w14:textId="77777777" w:rsidR="00590072" w:rsidRPr="008F029E" w:rsidRDefault="00590072" w:rsidP="00590072">
            <w:pPr>
              <w:jc w:val="right"/>
              <w:rPr>
                <w:sz w:val="16"/>
                <w:szCs w:val="16"/>
              </w:rPr>
            </w:pPr>
          </w:p>
        </w:tc>
        <w:tc>
          <w:tcPr>
            <w:tcW w:w="850" w:type="dxa"/>
            <w:tcBorders>
              <w:top w:val="nil"/>
              <w:left w:val="nil"/>
              <w:bottom w:val="nil"/>
              <w:right w:val="nil"/>
            </w:tcBorders>
          </w:tcPr>
          <w:p w14:paraId="2E9EE2AC" w14:textId="77777777" w:rsidR="00590072" w:rsidRPr="008F029E" w:rsidRDefault="00590072" w:rsidP="00590072">
            <w:pPr>
              <w:jc w:val="right"/>
              <w:rPr>
                <w:sz w:val="16"/>
                <w:szCs w:val="16"/>
              </w:rPr>
            </w:pPr>
          </w:p>
        </w:tc>
        <w:tc>
          <w:tcPr>
            <w:tcW w:w="849" w:type="dxa"/>
            <w:tcBorders>
              <w:top w:val="nil"/>
              <w:left w:val="nil"/>
              <w:bottom w:val="nil"/>
              <w:right w:val="nil"/>
            </w:tcBorders>
          </w:tcPr>
          <w:p w14:paraId="206AAF3C" w14:textId="77777777" w:rsidR="00590072" w:rsidRPr="008F029E" w:rsidRDefault="00590072" w:rsidP="00590072">
            <w:pPr>
              <w:jc w:val="right"/>
              <w:rPr>
                <w:sz w:val="16"/>
                <w:szCs w:val="16"/>
              </w:rPr>
            </w:pPr>
          </w:p>
        </w:tc>
        <w:tc>
          <w:tcPr>
            <w:tcW w:w="277" w:type="dxa"/>
            <w:tcBorders>
              <w:top w:val="nil"/>
              <w:left w:val="nil"/>
              <w:bottom w:val="nil"/>
              <w:right w:val="nil"/>
            </w:tcBorders>
          </w:tcPr>
          <w:p w14:paraId="37D166F7" w14:textId="77777777" w:rsidR="00590072" w:rsidRPr="008F029E" w:rsidRDefault="00590072" w:rsidP="00590072">
            <w:pPr>
              <w:rPr>
                <w:sz w:val="16"/>
                <w:szCs w:val="16"/>
              </w:rPr>
            </w:pPr>
          </w:p>
        </w:tc>
        <w:tc>
          <w:tcPr>
            <w:tcW w:w="1935" w:type="dxa"/>
            <w:tcBorders>
              <w:top w:val="nil"/>
              <w:left w:val="nil"/>
              <w:bottom w:val="nil"/>
              <w:right w:val="nil"/>
            </w:tcBorders>
          </w:tcPr>
          <w:p w14:paraId="7767E738" w14:textId="77777777" w:rsidR="00590072" w:rsidRPr="008F029E" w:rsidRDefault="00590072" w:rsidP="00590072">
            <w:pPr>
              <w:rPr>
                <w:sz w:val="16"/>
                <w:szCs w:val="16"/>
              </w:rPr>
            </w:pPr>
          </w:p>
        </w:tc>
        <w:tc>
          <w:tcPr>
            <w:tcW w:w="848" w:type="dxa"/>
            <w:tcBorders>
              <w:top w:val="nil"/>
              <w:left w:val="nil"/>
              <w:bottom w:val="nil"/>
              <w:right w:val="nil"/>
            </w:tcBorders>
          </w:tcPr>
          <w:p w14:paraId="681E5936" w14:textId="77777777" w:rsidR="00590072" w:rsidRPr="008F029E" w:rsidRDefault="00590072" w:rsidP="00590072">
            <w:pPr>
              <w:jc w:val="right"/>
              <w:rPr>
                <w:sz w:val="16"/>
                <w:szCs w:val="16"/>
              </w:rPr>
            </w:pPr>
          </w:p>
        </w:tc>
        <w:tc>
          <w:tcPr>
            <w:tcW w:w="851" w:type="dxa"/>
            <w:tcBorders>
              <w:top w:val="nil"/>
              <w:left w:val="nil"/>
              <w:bottom w:val="nil"/>
              <w:right w:val="nil"/>
            </w:tcBorders>
          </w:tcPr>
          <w:p w14:paraId="6F514ED8" w14:textId="77777777" w:rsidR="00590072" w:rsidRPr="008F029E" w:rsidRDefault="00590072" w:rsidP="00590072">
            <w:pPr>
              <w:jc w:val="right"/>
              <w:rPr>
                <w:sz w:val="16"/>
                <w:szCs w:val="16"/>
              </w:rPr>
            </w:pPr>
          </w:p>
        </w:tc>
        <w:tc>
          <w:tcPr>
            <w:tcW w:w="877" w:type="dxa"/>
            <w:tcBorders>
              <w:top w:val="nil"/>
              <w:left w:val="nil"/>
              <w:bottom w:val="nil"/>
              <w:right w:val="nil"/>
            </w:tcBorders>
          </w:tcPr>
          <w:p w14:paraId="1D4AB9B2" w14:textId="77777777" w:rsidR="00590072" w:rsidRPr="008F029E" w:rsidRDefault="00590072" w:rsidP="00590072">
            <w:pPr>
              <w:jc w:val="right"/>
              <w:rPr>
                <w:sz w:val="16"/>
                <w:szCs w:val="16"/>
              </w:rPr>
            </w:pPr>
          </w:p>
        </w:tc>
      </w:tr>
      <w:tr w:rsidR="00590072" w:rsidRPr="008F029E" w14:paraId="6D2E5648" w14:textId="77777777" w:rsidTr="00590072">
        <w:tc>
          <w:tcPr>
            <w:tcW w:w="1734" w:type="dxa"/>
            <w:tcBorders>
              <w:top w:val="nil"/>
              <w:left w:val="nil"/>
              <w:bottom w:val="nil"/>
              <w:right w:val="nil"/>
            </w:tcBorders>
          </w:tcPr>
          <w:p w14:paraId="01A6DA57" w14:textId="77777777" w:rsidR="00590072" w:rsidRPr="008F029E" w:rsidRDefault="00590072" w:rsidP="00590072">
            <w:pPr>
              <w:rPr>
                <w:sz w:val="16"/>
                <w:szCs w:val="16"/>
              </w:rPr>
            </w:pPr>
          </w:p>
        </w:tc>
        <w:tc>
          <w:tcPr>
            <w:tcW w:w="849" w:type="dxa"/>
            <w:tcBorders>
              <w:top w:val="nil"/>
              <w:left w:val="nil"/>
              <w:bottom w:val="nil"/>
              <w:right w:val="nil"/>
            </w:tcBorders>
            <w:shd w:val="clear" w:color="auto" w:fill="A6A6A6" w:themeFill="background1" w:themeFillShade="A6"/>
          </w:tcPr>
          <w:p w14:paraId="7912F453" w14:textId="27DAF02D" w:rsidR="00590072" w:rsidRPr="008F029E" w:rsidRDefault="00590072" w:rsidP="00590072">
            <w:pPr>
              <w:jc w:val="right"/>
              <w:rPr>
                <w:sz w:val="16"/>
                <w:szCs w:val="16"/>
              </w:rPr>
            </w:pPr>
            <w:r>
              <w:rPr>
                <w:sz w:val="16"/>
                <w:szCs w:val="16"/>
              </w:rPr>
              <w:t>103,5</w:t>
            </w:r>
          </w:p>
        </w:tc>
        <w:tc>
          <w:tcPr>
            <w:tcW w:w="850" w:type="dxa"/>
            <w:tcBorders>
              <w:top w:val="nil"/>
              <w:left w:val="nil"/>
              <w:bottom w:val="nil"/>
              <w:right w:val="nil"/>
            </w:tcBorders>
            <w:shd w:val="clear" w:color="auto" w:fill="A6A6A6" w:themeFill="background1" w:themeFillShade="A6"/>
          </w:tcPr>
          <w:p w14:paraId="6734013F" w14:textId="716A95E7" w:rsidR="00590072" w:rsidRPr="008F029E" w:rsidRDefault="00590072" w:rsidP="00590072">
            <w:pPr>
              <w:jc w:val="center"/>
              <w:rPr>
                <w:sz w:val="16"/>
                <w:szCs w:val="16"/>
              </w:rPr>
            </w:pPr>
            <w:r>
              <w:rPr>
                <w:sz w:val="16"/>
                <w:szCs w:val="16"/>
              </w:rPr>
              <w:t>95,0</w:t>
            </w:r>
          </w:p>
        </w:tc>
        <w:tc>
          <w:tcPr>
            <w:tcW w:w="849" w:type="dxa"/>
            <w:tcBorders>
              <w:top w:val="nil"/>
              <w:left w:val="nil"/>
              <w:bottom w:val="nil"/>
              <w:right w:val="nil"/>
            </w:tcBorders>
            <w:shd w:val="clear" w:color="auto" w:fill="A6A6A6" w:themeFill="background1" w:themeFillShade="A6"/>
          </w:tcPr>
          <w:p w14:paraId="5120C53F" w14:textId="1863B15A" w:rsidR="00590072" w:rsidRPr="008F029E" w:rsidRDefault="00590072" w:rsidP="00590072">
            <w:pPr>
              <w:jc w:val="right"/>
              <w:rPr>
                <w:sz w:val="16"/>
                <w:szCs w:val="16"/>
              </w:rPr>
            </w:pPr>
            <w:r>
              <w:rPr>
                <w:sz w:val="16"/>
                <w:szCs w:val="16"/>
              </w:rPr>
              <w:t>122,6</w:t>
            </w:r>
          </w:p>
        </w:tc>
        <w:tc>
          <w:tcPr>
            <w:tcW w:w="277" w:type="dxa"/>
            <w:tcBorders>
              <w:top w:val="nil"/>
              <w:left w:val="nil"/>
              <w:bottom w:val="nil"/>
              <w:right w:val="nil"/>
            </w:tcBorders>
          </w:tcPr>
          <w:p w14:paraId="713BE949" w14:textId="77777777" w:rsidR="00590072" w:rsidRPr="008F029E" w:rsidRDefault="00590072" w:rsidP="00590072">
            <w:pPr>
              <w:rPr>
                <w:sz w:val="16"/>
                <w:szCs w:val="16"/>
              </w:rPr>
            </w:pPr>
          </w:p>
        </w:tc>
        <w:tc>
          <w:tcPr>
            <w:tcW w:w="1935" w:type="dxa"/>
            <w:tcBorders>
              <w:top w:val="nil"/>
              <w:left w:val="nil"/>
              <w:bottom w:val="nil"/>
              <w:right w:val="nil"/>
            </w:tcBorders>
          </w:tcPr>
          <w:p w14:paraId="227188D6" w14:textId="77777777" w:rsidR="00590072" w:rsidRPr="008F029E" w:rsidRDefault="00590072" w:rsidP="00590072">
            <w:pPr>
              <w:rPr>
                <w:sz w:val="16"/>
                <w:szCs w:val="16"/>
              </w:rPr>
            </w:pPr>
          </w:p>
        </w:tc>
        <w:tc>
          <w:tcPr>
            <w:tcW w:w="848" w:type="dxa"/>
            <w:tcBorders>
              <w:top w:val="nil"/>
              <w:left w:val="nil"/>
              <w:bottom w:val="nil"/>
              <w:right w:val="nil"/>
            </w:tcBorders>
            <w:shd w:val="clear" w:color="auto" w:fill="A6A6A6" w:themeFill="background1" w:themeFillShade="A6"/>
          </w:tcPr>
          <w:p w14:paraId="789B4232" w14:textId="5F652D77" w:rsidR="00590072" w:rsidRPr="008F029E" w:rsidRDefault="00590072" w:rsidP="00590072">
            <w:pPr>
              <w:jc w:val="right"/>
              <w:rPr>
                <w:sz w:val="16"/>
                <w:szCs w:val="16"/>
              </w:rPr>
            </w:pPr>
            <w:r>
              <w:rPr>
                <w:sz w:val="16"/>
                <w:szCs w:val="16"/>
              </w:rPr>
              <w:t>103,5</w:t>
            </w:r>
          </w:p>
        </w:tc>
        <w:tc>
          <w:tcPr>
            <w:tcW w:w="851" w:type="dxa"/>
            <w:tcBorders>
              <w:top w:val="nil"/>
              <w:left w:val="nil"/>
              <w:bottom w:val="nil"/>
              <w:right w:val="nil"/>
            </w:tcBorders>
            <w:shd w:val="clear" w:color="auto" w:fill="A6A6A6" w:themeFill="background1" w:themeFillShade="A6"/>
          </w:tcPr>
          <w:p w14:paraId="77476ACD" w14:textId="2494931D" w:rsidR="00590072" w:rsidRPr="008F029E" w:rsidRDefault="00590072" w:rsidP="00590072">
            <w:pPr>
              <w:jc w:val="right"/>
              <w:rPr>
                <w:sz w:val="16"/>
                <w:szCs w:val="16"/>
              </w:rPr>
            </w:pPr>
            <w:r>
              <w:rPr>
                <w:sz w:val="16"/>
                <w:szCs w:val="16"/>
              </w:rPr>
              <w:t>95,0</w:t>
            </w:r>
          </w:p>
        </w:tc>
        <w:tc>
          <w:tcPr>
            <w:tcW w:w="877" w:type="dxa"/>
            <w:tcBorders>
              <w:top w:val="nil"/>
              <w:left w:val="nil"/>
              <w:bottom w:val="nil"/>
              <w:right w:val="nil"/>
            </w:tcBorders>
            <w:shd w:val="clear" w:color="auto" w:fill="A6A6A6" w:themeFill="background1" w:themeFillShade="A6"/>
          </w:tcPr>
          <w:p w14:paraId="09D93762" w14:textId="7C6A6A5A" w:rsidR="00590072" w:rsidRPr="008F029E" w:rsidRDefault="00590072" w:rsidP="00590072">
            <w:pPr>
              <w:jc w:val="right"/>
              <w:rPr>
                <w:sz w:val="16"/>
                <w:szCs w:val="16"/>
              </w:rPr>
            </w:pPr>
            <w:r>
              <w:rPr>
                <w:sz w:val="16"/>
                <w:szCs w:val="16"/>
              </w:rPr>
              <w:t>122,6</w:t>
            </w:r>
          </w:p>
        </w:tc>
      </w:tr>
    </w:tbl>
    <w:p w14:paraId="25B10464" w14:textId="77777777" w:rsidR="008C281D" w:rsidRPr="008F029E" w:rsidRDefault="008C281D" w:rsidP="008C281D">
      <w:pPr>
        <w:rPr>
          <w:szCs w:val="20"/>
        </w:rPr>
      </w:pPr>
    </w:p>
    <w:p w14:paraId="22843481" w14:textId="77777777" w:rsidR="00590072" w:rsidRDefault="00590072" w:rsidP="002A112D">
      <w:pPr>
        <w:rPr>
          <w:szCs w:val="20"/>
        </w:rPr>
      </w:pPr>
    </w:p>
    <w:p w14:paraId="3B1FC91C" w14:textId="77777777" w:rsidR="00590072" w:rsidRDefault="00590072" w:rsidP="002A112D">
      <w:pPr>
        <w:rPr>
          <w:szCs w:val="20"/>
        </w:rPr>
      </w:pPr>
    </w:p>
    <w:p w14:paraId="504CA9B0" w14:textId="77777777" w:rsidR="00590072" w:rsidRDefault="00590072" w:rsidP="002A112D">
      <w:pPr>
        <w:rPr>
          <w:szCs w:val="20"/>
        </w:rPr>
      </w:pPr>
    </w:p>
    <w:p w14:paraId="0609F327" w14:textId="77777777" w:rsidR="00590072" w:rsidRDefault="00590072" w:rsidP="002A112D">
      <w:pPr>
        <w:rPr>
          <w:szCs w:val="20"/>
        </w:rPr>
      </w:pPr>
    </w:p>
    <w:p w14:paraId="12848F18" w14:textId="77777777" w:rsidR="00590072" w:rsidRDefault="00590072" w:rsidP="002A112D">
      <w:pPr>
        <w:rPr>
          <w:szCs w:val="20"/>
        </w:rPr>
      </w:pPr>
    </w:p>
    <w:p w14:paraId="74CC88E0" w14:textId="77777777" w:rsidR="00590072" w:rsidRDefault="00590072" w:rsidP="002A112D">
      <w:pPr>
        <w:rPr>
          <w:szCs w:val="20"/>
        </w:rPr>
      </w:pPr>
    </w:p>
    <w:p w14:paraId="13022A1A" w14:textId="536B003F" w:rsidR="009A5030" w:rsidRPr="008F029E" w:rsidRDefault="009A5030" w:rsidP="002A112D">
      <w:pPr>
        <w:rPr>
          <w:szCs w:val="20"/>
        </w:rPr>
      </w:pPr>
      <w:r w:rsidRPr="008F029E">
        <w:rPr>
          <w:szCs w:val="20"/>
        </w:rPr>
        <w:t>De opbrengst van de verkochte goederen heeft € </w:t>
      </w:r>
      <w:r w:rsidR="00590072">
        <w:rPr>
          <w:szCs w:val="20"/>
        </w:rPr>
        <w:t>72.583</w:t>
      </w:r>
      <w:r w:rsidRPr="008F029E">
        <w:rPr>
          <w:szCs w:val="20"/>
        </w:rPr>
        <w:t>,-- bedragen. De voor 20</w:t>
      </w:r>
      <w:r w:rsidR="00EE6AD6">
        <w:rPr>
          <w:szCs w:val="20"/>
        </w:rPr>
        <w:t>2</w:t>
      </w:r>
      <w:r w:rsidR="00590072">
        <w:rPr>
          <w:szCs w:val="20"/>
        </w:rPr>
        <w:t>2</w:t>
      </w:r>
      <w:r w:rsidRPr="008F029E">
        <w:rPr>
          <w:szCs w:val="20"/>
        </w:rPr>
        <w:t xml:space="preserve"> begrote opbrengst </w:t>
      </w:r>
      <w:r w:rsidR="00F10349" w:rsidRPr="008F029E">
        <w:rPr>
          <w:szCs w:val="20"/>
        </w:rPr>
        <w:t>bedroeg</w:t>
      </w:r>
      <w:r w:rsidRPr="008F029E">
        <w:rPr>
          <w:szCs w:val="20"/>
        </w:rPr>
        <w:t xml:space="preserve"> € </w:t>
      </w:r>
      <w:r w:rsidR="00F10349" w:rsidRPr="008F029E">
        <w:rPr>
          <w:szCs w:val="20"/>
        </w:rPr>
        <w:t>5</w:t>
      </w:r>
      <w:r w:rsidR="00FF0277" w:rsidRPr="008F029E">
        <w:rPr>
          <w:szCs w:val="20"/>
        </w:rPr>
        <w:t>5</w:t>
      </w:r>
      <w:r w:rsidR="00604FC1" w:rsidRPr="008F029E">
        <w:rPr>
          <w:szCs w:val="20"/>
        </w:rPr>
        <w:t>.</w:t>
      </w:r>
      <w:r w:rsidR="00FF0277" w:rsidRPr="008F029E">
        <w:rPr>
          <w:szCs w:val="20"/>
        </w:rPr>
        <w:t>0</w:t>
      </w:r>
      <w:r w:rsidRPr="008F029E">
        <w:rPr>
          <w:szCs w:val="20"/>
        </w:rPr>
        <w:t>00,--. De opbrengst per artikelgroep is als volgt:</w:t>
      </w:r>
      <w:r w:rsidR="00CB355D" w:rsidRPr="008F029E">
        <w:rPr>
          <w:szCs w:val="20"/>
        </w:rPr>
        <w:t xml:space="preserve">           </w:t>
      </w:r>
      <w:r w:rsidR="00751870" w:rsidRPr="008F029E">
        <w:rPr>
          <w:szCs w:val="20"/>
        </w:rPr>
        <w:t xml:space="preserve"> </w:t>
      </w:r>
    </w:p>
    <w:p w14:paraId="5515DCA5" w14:textId="77777777" w:rsidR="00AB086F" w:rsidRPr="008F029E" w:rsidRDefault="00AB086F" w:rsidP="002A112D">
      <w:pPr>
        <w:rPr>
          <w:szCs w:val="20"/>
        </w:rPr>
      </w:pPr>
    </w:p>
    <w:p w14:paraId="42BE7E6F" w14:textId="3942D1C1" w:rsidR="00A93B1A" w:rsidRPr="008F029E" w:rsidRDefault="00310789" w:rsidP="002A112D">
      <w:pPr>
        <w:rPr>
          <w:szCs w:val="20"/>
        </w:rPr>
      </w:pPr>
      <w:r w:rsidRPr="008F029E">
        <w:rPr>
          <w:szCs w:val="20"/>
        </w:rPr>
        <w:t xml:space="preserve"> </w:t>
      </w:r>
      <w:r w:rsidR="00B0428A" w:rsidRPr="008F029E">
        <w:rPr>
          <w:noProof/>
        </w:rPr>
        <w:t xml:space="preserve"> </w:t>
      </w:r>
      <w:r w:rsidR="00590072" w:rsidRPr="00590072">
        <w:rPr>
          <w:noProof/>
        </w:rPr>
        <w:drawing>
          <wp:inline distT="0" distB="0" distL="0" distR="0" wp14:anchorId="7D023D2E" wp14:editId="28C523B8">
            <wp:extent cx="3090857" cy="1358900"/>
            <wp:effectExtent l="0" t="0" r="0" b="0"/>
            <wp:docPr id="126959709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123" cy="1371767"/>
                    </a:xfrm>
                    <a:prstGeom prst="rect">
                      <a:avLst/>
                    </a:prstGeom>
                    <a:noFill/>
                    <a:ln>
                      <a:noFill/>
                    </a:ln>
                  </pic:spPr>
                </pic:pic>
              </a:graphicData>
            </a:graphic>
          </wp:inline>
        </w:drawing>
      </w:r>
      <w:r w:rsidR="00B0428A" w:rsidRPr="008F029E">
        <w:rPr>
          <w:noProof/>
        </w:rPr>
        <w:t xml:space="preserve">              </w:t>
      </w:r>
      <w:r w:rsidR="00590072" w:rsidRPr="00590072">
        <w:rPr>
          <w:noProof/>
        </w:rPr>
        <w:drawing>
          <wp:inline distT="0" distB="0" distL="0" distR="0" wp14:anchorId="256D71F6" wp14:editId="26D37E22">
            <wp:extent cx="2112434" cy="1349611"/>
            <wp:effectExtent l="0" t="0" r="2540" b="3175"/>
            <wp:docPr id="56597438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58" cy="1358251"/>
                    </a:xfrm>
                    <a:prstGeom prst="rect">
                      <a:avLst/>
                    </a:prstGeom>
                    <a:noFill/>
                    <a:ln>
                      <a:noFill/>
                    </a:ln>
                  </pic:spPr>
                </pic:pic>
              </a:graphicData>
            </a:graphic>
          </wp:inline>
        </w:drawing>
      </w:r>
    </w:p>
    <w:p w14:paraId="21052FA8" w14:textId="77777777" w:rsidR="00CB355D" w:rsidRPr="008F029E" w:rsidRDefault="00CB355D" w:rsidP="002A112D">
      <w:pPr>
        <w:rPr>
          <w:szCs w:val="20"/>
        </w:rPr>
      </w:pPr>
    </w:p>
    <w:p w14:paraId="5F0216DF" w14:textId="2475B7F0" w:rsidR="002A112D" w:rsidRPr="008F029E" w:rsidRDefault="002A112D" w:rsidP="002A112D">
      <w:r w:rsidRPr="008F029E">
        <w:rPr>
          <w:szCs w:val="20"/>
        </w:rPr>
        <w:t xml:space="preserve">Conform de statuten wordt het positieve saldo van de winkelexploitatie geheel uitgekeerd aan de </w:t>
      </w:r>
      <w:r w:rsidRPr="008F029E">
        <w:t xml:space="preserve">Vincentiusvereniging </w:t>
      </w:r>
      <w:r w:rsidR="00B0428A" w:rsidRPr="008F029E">
        <w:t>gemeente Heusden</w:t>
      </w:r>
      <w:r w:rsidRPr="008F029E">
        <w:t>. De uitkering over 20</w:t>
      </w:r>
      <w:r w:rsidR="002A7513" w:rsidRPr="008F029E">
        <w:t>2</w:t>
      </w:r>
      <w:r w:rsidR="00590072">
        <w:t>2</w:t>
      </w:r>
      <w:r w:rsidRPr="008F029E">
        <w:t xml:space="preserve"> bedraagt € </w:t>
      </w:r>
      <w:r w:rsidR="00590072">
        <w:t>48.711</w:t>
      </w:r>
      <w:r w:rsidR="00395DF3">
        <w:t>,--</w:t>
      </w:r>
      <w:r w:rsidRPr="008F029E">
        <w:t xml:space="preserve">. In </w:t>
      </w:r>
      <w:r w:rsidR="00774DDF" w:rsidRPr="008F029E">
        <w:t>de navolgende</w:t>
      </w:r>
      <w:r w:rsidRPr="008F029E">
        <w:t xml:space="preserve"> opstelling is het behaalde resultaat geanalyseerd</w:t>
      </w:r>
      <w:r w:rsidR="006643E8" w:rsidRPr="008F029E">
        <w:t xml:space="preserve">. </w:t>
      </w:r>
      <w:r w:rsidR="00F36DD1" w:rsidRPr="008F029E">
        <w:t xml:space="preserve">In de </w:t>
      </w:r>
      <w:r w:rsidR="00013E92" w:rsidRPr="008F029E">
        <w:t>grafiek is de besteding van de opbrengst van de winkelverkopen grafisch weergegeven.</w:t>
      </w:r>
      <w:r w:rsidR="00440DFD">
        <w:t xml:space="preserve"> Hierbij zijn de kosten van inkoop van goederen en de opbrengsten van de schenking van de inkoopbedragen gesaldeerd (saldo 2022 € -,--).</w:t>
      </w:r>
    </w:p>
    <w:p w14:paraId="68F4F456" w14:textId="77777777" w:rsidR="00227AE1" w:rsidRPr="008F029E" w:rsidRDefault="00227AE1" w:rsidP="002A112D">
      <w:pPr>
        <w:rPr>
          <w:noProof/>
        </w:rPr>
      </w:pPr>
    </w:p>
    <w:p w14:paraId="184E6CEC" w14:textId="7946A523" w:rsidR="00227AE1" w:rsidRPr="008F029E" w:rsidRDefault="00590072" w:rsidP="002A112D">
      <w:r w:rsidRPr="00590072">
        <w:rPr>
          <w:noProof/>
        </w:rPr>
        <w:drawing>
          <wp:inline distT="0" distB="0" distL="0" distR="0" wp14:anchorId="39A6AF50" wp14:editId="21D1CAF3">
            <wp:extent cx="2843635" cy="1841500"/>
            <wp:effectExtent l="0" t="0" r="0" b="6350"/>
            <wp:docPr id="182621868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882" cy="1874039"/>
                    </a:xfrm>
                    <a:prstGeom prst="rect">
                      <a:avLst/>
                    </a:prstGeom>
                    <a:noFill/>
                    <a:ln>
                      <a:noFill/>
                    </a:ln>
                  </pic:spPr>
                </pic:pic>
              </a:graphicData>
            </a:graphic>
          </wp:inline>
        </w:drawing>
      </w:r>
      <w:r w:rsidR="00310789" w:rsidRPr="008F029E">
        <w:t xml:space="preserve"> </w:t>
      </w:r>
      <w:r w:rsidR="00440DFD">
        <w:t xml:space="preserve">                       </w:t>
      </w:r>
      <w:r w:rsidR="009D70A5" w:rsidRPr="00440DFD">
        <w:rPr>
          <w:noProof/>
        </w:rPr>
        <w:drawing>
          <wp:inline distT="0" distB="0" distL="0" distR="0" wp14:anchorId="263A15B2" wp14:editId="15A38E69">
            <wp:extent cx="2180167" cy="1479788"/>
            <wp:effectExtent l="0" t="0" r="0" b="6350"/>
            <wp:docPr id="208445106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1668" cy="1487594"/>
                    </a:xfrm>
                    <a:prstGeom prst="rect">
                      <a:avLst/>
                    </a:prstGeom>
                    <a:noFill/>
                    <a:ln>
                      <a:noFill/>
                    </a:ln>
                  </pic:spPr>
                </pic:pic>
              </a:graphicData>
            </a:graphic>
          </wp:inline>
        </w:drawing>
      </w:r>
      <w:r w:rsidR="00440DFD">
        <w:t xml:space="preserve">         </w:t>
      </w:r>
    </w:p>
    <w:p w14:paraId="13B55FDF" w14:textId="77777777" w:rsidR="00227AE1" w:rsidRPr="008F029E" w:rsidRDefault="00227AE1" w:rsidP="002A112D"/>
    <w:p w14:paraId="302BA217" w14:textId="77777777" w:rsidR="00227AE1" w:rsidRPr="008F029E" w:rsidRDefault="00227AE1" w:rsidP="002A112D"/>
    <w:p w14:paraId="14F6090D" w14:textId="77777777" w:rsidR="002A112D" w:rsidRPr="008F029E" w:rsidRDefault="002A112D" w:rsidP="002A112D">
      <w:r w:rsidRPr="008F029E">
        <w:t xml:space="preserve"> </w:t>
      </w:r>
      <w:r w:rsidR="00177BFA" w:rsidRPr="008F029E">
        <w:t xml:space="preserve">    </w:t>
      </w:r>
    </w:p>
    <w:p w14:paraId="757796FB" w14:textId="77777777" w:rsidR="00440DFD" w:rsidRPr="008F029E" w:rsidRDefault="00440DFD" w:rsidP="0097633B">
      <w:pPr>
        <w:rPr>
          <w:szCs w:val="20"/>
        </w:rPr>
      </w:pPr>
    </w:p>
    <w:sectPr w:rsidR="00440DFD" w:rsidRPr="008F029E" w:rsidSect="00227AE1">
      <w:footerReference w:type="default" r:id="rId13"/>
      <w:type w:val="continuous"/>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03CA" w14:textId="77777777" w:rsidR="00FA75E4" w:rsidRDefault="00FA75E4" w:rsidP="00A57CA0">
      <w:r>
        <w:separator/>
      </w:r>
    </w:p>
  </w:endnote>
  <w:endnote w:type="continuationSeparator" w:id="0">
    <w:p w14:paraId="7D2606BC" w14:textId="77777777" w:rsidR="00FA75E4" w:rsidRDefault="00FA75E4" w:rsidP="00A5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79BE" w14:textId="77777777" w:rsidR="009A5030" w:rsidRDefault="009A5030">
    <w:pPr>
      <w:pStyle w:val="Voettekst"/>
      <w:pBdr>
        <w:bottom w:val="single" w:sz="12" w:space="1" w:color="auto"/>
      </w:pBdr>
    </w:pPr>
  </w:p>
  <w:p w14:paraId="60529715" w14:textId="77777777" w:rsidR="00F54D87" w:rsidRDefault="009A5030" w:rsidP="00CD6232">
    <w:pPr>
      <w:pStyle w:val="Voettekst"/>
      <w:jc w:val="center"/>
      <w:rPr>
        <w:sz w:val="16"/>
        <w:szCs w:val="16"/>
      </w:rPr>
    </w:pPr>
    <w:r w:rsidRPr="003D1D35">
      <w:rPr>
        <w:sz w:val="16"/>
        <w:szCs w:val="16"/>
      </w:rPr>
      <w:t>Stichting Vincentiuswinkel gemeente Heusden, jaarverslag 20</w:t>
    </w:r>
    <w:r w:rsidR="00630D09">
      <w:rPr>
        <w:sz w:val="16"/>
        <w:szCs w:val="16"/>
      </w:rPr>
      <w:t>2</w:t>
    </w:r>
    <w:r w:rsidR="00F54D87">
      <w:rPr>
        <w:sz w:val="16"/>
        <w:szCs w:val="16"/>
      </w:rPr>
      <w:t>2</w:t>
    </w:r>
  </w:p>
  <w:p w14:paraId="143F2878" w14:textId="00F20912" w:rsidR="009A5030" w:rsidRPr="003D1D35" w:rsidRDefault="009A5030" w:rsidP="00CD6232">
    <w:pPr>
      <w:pStyle w:val="Voettekst"/>
      <w:jc w:val="center"/>
      <w:rPr>
        <w:sz w:val="16"/>
        <w:szCs w:val="16"/>
      </w:rPr>
    </w:pPr>
    <w:r w:rsidRPr="003D1D35">
      <w:rPr>
        <w:sz w:val="16"/>
        <w:szCs w:val="16"/>
      </w:rPr>
      <w:tab/>
    </w:r>
    <w:r>
      <w:rPr>
        <w:sz w:val="16"/>
        <w:szCs w:val="16"/>
      </w:rPr>
      <w:tab/>
    </w:r>
    <w:r w:rsidRPr="003D1D35">
      <w:rPr>
        <w:sz w:val="16"/>
        <w:szCs w:val="16"/>
      </w:rPr>
      <w:fldChar w:fldCharType="begin"/>
    </w:r>
    <w:r w:rsidRPr="003D1D35">
      <w:rPr>
        <w:sz w:val="16"/>
        <w:szCs w:val="16"/>
      </w:rPr>
      <w:instrText xml:space="preserve"> PAGE   \* MERGEFORMAT </w:instrText>
    </w:r>
    <w:r w:rsidRPr="003D1D35">
      <w:rPr>
        <w:sz w:val="16"/>
        <w:szCs w:val="16"/>
      </w:rPr>
      <w:fldChar w:fldCharType="separate"/>
    </w:r>
    <w:r w:rsidR="00FB5562">
      <w:rPr>
        <w:noProof/>
        <w:sz w:val="16"/>
        <w:szCs w:val="16"/>
      </w:rPr>
      <w:t>4</w:t>
    </w:r>
    <w:r w:rsidRPr="003D1D3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F969" w14:textId="77777777" w:rsidR="00FA75E4" w:rsidRDefault="00FA75E4" w:rsidP="00A57CA0">
      <w:r>
        <w:separator/>
      </w:r>
    </w:p>
  </w:footnote>
  <w:footnote w:type="continuationSeparator" w:id="0">
    <w:p w14:paraId="33B009C6" w14:textId="77777777" w:rsidR="00FA75E4" w:rsidRDefault="00FA75E4" w:rsidP="00A5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ED8"/>
    <w:multiLevelType w:val="hybridMultilevel"/>
    <w:tmpl w:val="CEEE104C"/>
    <w:lvl w:ilvl="0" w:tplc="B3FC757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0C04064"/>
    <w:multiLevelType w:val="hybridMultilevel"/>
    <w:tmpl w:val="BC300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CA52BB"/>
    <w:multiLevelType w:val="hybridMultilevel"/>
    <w:tmpl w:val="862A95B0"/>
    <w:lvl w:ilvl="0" w:tplc="82BC0A04">
      <w:numFmt w:val="bullet"/>
      <w:lvlText w:val=""/>
      <w:lvlJc w:val="left"/>
      <w:pPr>
        <w:ind w:left="1070" w:hanging="360"/>
      </w:pPr>
      <w:rPr>
        <w:rFonts w:ascii="Symbol" w:eastAsiaTheme="minorHAnsi" w:hAnsi="Symbol"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15:restartNumberingAfterBreak="0">
    <w:nsid w:val="4A5C74F4"/>
    <w:multiLevelType w:val="hybridMultilevel"/>
    <w:tmpl w:val="8DFEC5AC"/>
    <w:lvl w:ilvl="0" w:tplc="0EAE733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0721F3"/>
    <w:multiLevelType w:val="hybridMultilevel"/>
    <w:tmpl w:val="A2925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5840279">
    <w:abstractNumId w:val="1"/>
  </w:num>
  <w:num w:numId="2" w16cid:durableId="1283536571">
    <w:abstractNumId w:val="0"/>
  </w:num>
  <w:num w:numId="3" w16cid:durableId="55395351">
    <w:abstractNumId w:val="3"/>
  </w:num>
  <w:num w:numId="4" w16cid:durableId="1417248340">
    <w:abstractNumId w:val="4"/>
  </w:num>
  <w:num w:numId="5" w16cid:durableId="94072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48"/>
    <w:rsid w:val="00013E92"/>
    <w:rsid w:val="0002021E"/>
    <w:rsid w:val="00030CE2"/>
    <w:rsid w:val="00056EAE"/>
    <w:rsid w:val="00082E18"/>
    <w:rsid w:val="000B5C92"/>
    <w:rsid w:val="000C6D55"/>
    <w:rsid w:val="001515FD"/>
    <w:rsid w:val="00156744"/>
    <w:rsid w:val="00164E1F"/>
    <w:rsid w:val="00177BFA"/>
    <w:rsid w:val="001C3AA6"/>
    <w:rsid w:val="001E39A0"/>
    <w:rsid w:val="001F1079"/>
    <w:rsid w:val="001F3748"/>
    <w:rsid w:val="001F3ECE"/>
    <w:rsid w:val="002164F6"/>
    <w:rsid w:val="00227AE1"/>
    <w:rsid w:val="00244849"/>
    <w:rsid w:val="00257E7E"/>
    <w:rsid w:val="002A112D"/>
    <w:rsid w:val="002A7513"/>
    <w:rsid w:val="002C4B22"/>
    <w:rsid w:val="002D2BE5"/>
    <w:rsid w:val="003061EC"/>
    <w:rsid w:val="00310789"/>
    <w:rsid w:val="00311C53"/>
    <w:rsid w:val="00322335"/>
    <w:rsid w:val="00350017"/>
    <w:rsid w:val="0038566A"/>
    <w:rsid w:val="00395DF3"/>
    <w:rsid w:val="003C1CCF"/>
    <w:rsid w:val="003D1D35"/>
    <w:rsid w:val="00412D63"/>
    <w:rsid w:val="00414AE8"/>
    <w:rsid w:val="00425794"/>
    <w:rsid w:val="004337DD"/>
    <w:rsid w:val="00440DFD"/>
    <w:rsid w:val="00441508"/>
    <w:rsid w:val="00445CD6"/>
    <w:rsid w:val="00454E23"/>
    <w:rsid w:val="00475F26"/>
    <w:rsid w:val="00477AA7"/>
    <w:rsid w:val="004A1A84"/>
    <w:rsid w:val="004B5A19"/>
    <w:rsid w:val="004C734D"/>
    <w:rsid w:val="004F6213"/>
    <w:rsid w:val="005026BD"/>
    <w:rsid w:val="00506234"/>
    <w:rsid w:val="00590072"/>
    <w:rsid w:val="005917FA"/>
    <w:rsid w:val="005A1A28"/>
    <w:rsid w:val="005A60A6"/>
    <w:rsid w:val="005D1A8B"/>
    <w:rsid w:val="005D6020"/>
    <w:rsid w:val="005F13E1"/>
    <w:rsid w:val="00604FC1"/>
    <w:rsid w:val="00630D09"/>
    <w:rsid w:val="00636CBC"/>
    <w:rsid w:val="00644F54"/>
    <w:rsid w:val="006536F3"/>
    <w:rsid w:val="006554A9"/>
    <w:rsid w:val="006643E8"/>
    <w:rsid w:val="00670A07"/>
    <w:rsid w:val="00672E5C"/>
    <w:rsid w:val="00691B8D"/>
    <w:rsid w:val="0069615D"/>
    <w:rsid w:val="006B3C49"/>
    <w:rsid w:val="006B53B6"/>
    <w:rsid w:val="006F2C19"/>
    <w:rsid w:val="00706996"/>
    <w:rsid w:val="0074368F"/>
    <w:rsid w:val="00744911"/>
    <w:rsid w:val="00751870"/>
    <w:rsid w:val="00767D7C"/>
    <w:rsid w:val="00774DDF"/>
    <w:rsid w:val="00780191"/>
    <w:rsid w:val="0078259F"/>
    <w:rsid w:val="00785A89"/>
    <w:rsid w:val="007A120E"/>
    <w:rsid w:val="007D6B62"/>
    <w:rsid w:val="007F0A99"/>
    <w:rsid w:val="00821B62"/>
    <w:rsid w:val="00835D85"/>
    <w:rsid w:val="00853C83"/>
    <w:rsid w:val="00856A8B"/>
    <w:rsid w:val="00857E50"/>
    <w:rsid w:val="008A4B11"/>
    <w:rsid w:val="008C281D"/>
    <w:rsid w:val="008F029E"/>
    <w:rsid w:val="009064AA"/>
    <w:rsid w:val="00910A68"/>
    <w:rsid w:val="009333D2"/>
    <w:rsid w:val="00952DD5"/>
    <w:rsid w:val="0097210C"/>
    <w:rsid w:val="0097633B"/>
    <w:rsid w:val="00976820"/>
    <w:rsid w:val="009879C9"/>
    <w:rsid w:val="009A5030"/>
    <w:rsid w:val="009A736D"/>
    <w:rsid w:val="009D70A5"/>
    <w:rsid w:val="00A15A9D"/>
    <w:rsid w:val="00A57CA0"/>
    <w:rsid w:val="00A63E24"/>
    <w:rsid w:val="00A93B1A"/>
    <w:rsid w:val="00AA0C1E"/>
    <w:rsid w:val="00AB086F"/>
    <w:rsid w:val="00AE1E10"/>
    <w:rsid w:val="00AF15D9"/>
    <w:rsid w:val="00B005A9"/>
    <w:rsid w:val="00B00C65"/>
    <w:rsid w:val="00B0428A"/>
    <w:rsid w:val="00B04CF1"/>
    <w:rsid w:val="00B06CCE"/>
    <w:rsid w:val="00B07EA6"/>
    <w:rsid w:val="00B50253"/>
    <w:rsid w:val="00B537F0"/>
    <w:rsid w:val="00B82D5E"/>
    <w:rsid w:val="00B837D9"/>
    <w:rsid w:val="00B8620B"/>
    <w:rsid w:val="00BC527F"/>
    <w:rsid w:val="00BE70EC"/>
    <w:rsid w:val="00C12FE7"/>
    <w:rsid w:val="00C50B8D"/>
    <w:rsid w:val="00C5320B"/>
    <w:rsid w:val="00C84C1C"/>
    <w:rsid w:val="00C91DB8"/>
    <w:rsid w:val="00C97885"/>
    <w:rsid w:val="00CA2C08"/>
    <w:rsid w:val="00CB355D"/>
    <w:rsid w:val="00CC2DFB"/>
    <w:rsid w:val="00CC77C6"/>
    <w:rsid w:val="00CD6232"/>
    <w:rsid w:val="00D00A42"/>
    <w:rsid w:val="00D25FE4"/>
    <w:rsid w:val="00D2698E"/>
    <w:rsid w:val="00DD6504"/>
    <w:rsid w:val="00E10CBE"/>
    <w:rsid w:val="00E2071C"/>
    <w:rsid w:val="00E27ED1"/>
    <w:rsid w:val="00EB464A"/>
    <w:rsid w:val="00EE1B19"/>
    <w:rsid w:val="00EE6AD6"/>
    <w:rsid w:val="00F10349"/>
    <w:rsid w:val="00F36DD1"/>
    <w:rsid w:val="00F54D87"/>
    <w:rsid w:val="00FA75E4"/>
    <w:rsid w:val="00FB5562"/>
    <w:rsid w:val="00FB6AD7"/>
    <w:rsid w:val="00FC164A"/>
    <w:rsid w:val="00FD1F6D"/>
    <w:rsid w:val="00FD774D"/>
    <w:rsid w:val="00FF0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6583"/>
  <w15:docId w15:val="{9846E132-09A2-436F-9055-6F614683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3748"/>
    <w:rPr>
      <w:sz w:val="20"/>
    </w:rPr>
  </w:style>
  <w:style w:type="paragraph" w:styleId="Kop1">
    <w:name w:val="heading 1"/>
    <w:basedOn w:val="Standaard"/>
    <w:next w:val="Standaard"/>
    <w:link w:val="Kop1Char"/>
    <w:uiPriority w:val="9"/>
    <w:qFormat/>
    <w:rsid w:val="00C91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5">
    <w:name w:val="heading 5"/>
    <w:basedOn w:val="Standaard"/>
    <w:link w:val="Kop5Char"/>
    <w:uiPriority w:val="9"/>
    <w:qFormat/>
    <w:rsid w:val="000C6D55"/>
    <w:pPr>
      <w:spacing w:before="100" w:beforeAutospacing="1" w:after="100" w:afterAutospacing="1"/>
      <w:outlineLvl w:val="4"/>
    </w:pPr>
    <w:rPr>
      <w:rFonts w:ascii="Times New Roman" w:eastAsia="Times New Roman" w:hAnsi="Times New Roman" w:cs="Times New Roman"/>
      <w:b/>
      <w:bCs/>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0C6D55"/>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0C6D55"/>
    <w:pPr>
      <w:ind w:left="720"/>
      <w:contextualSpacing/>
    </w:pPr>
  </w:style>
  <w:style w:type="table" w:styleId="Tabelraster">
    <w:name w:val="Table Grid"/>
    <w:basedOn w:val="Standaardtabel"/>
    <w:uiPriority w:val="59"/>
    <w:rsid w:val="0016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CA0"/>
    <w:pPr>
      <w:tabs>
        <w:tab w:val="center" w:pos="4536"/>
        <w:tab w:val="right" w:pos="9072"/>
      </w:tabs>
    </w:pPr>
  </w:style>
  <w:style w:type="character" w:customStyle="1" w:styleId="KoptekstChar">
    <w:name w:val="Koptekst Char"/>
    <w:basedOn w:val="Standaardalinea-lettertype"/>
    <w:link w:val="Koptekst"/>
    <w:uiPriority w:val="99"/>
    <w:rsid w:val="00A57CA0"/>
    <w:rPr>
      <w:sz w:val="20"/>
    </w:rPr>
  </w:style>
  <w:style w:type="paragraph" w:styleId="Voettekst">
    <w:name w:val="footer"/>
    <w:basedOn w:val="Standaard"/>
    <w:link w:val="VoettekstChar"/>
    <w:uiPriority w:val="99"/>
    <w:unhideWhenUsed/>
    <w:rsid w:val="00A57CA0"/>
    <w:pPr>
      <w:tabs>
        <w:tab w:val="center" w:pos="4536"/>
        <w:tab w:val="right" w:pos="9072"/>
      </w:tabs>
    </w:pPr>
  </w:style>
  <w:style w:type="character" w:customStyle="1" w:styleId="VoettekstChar">
    <w:name w:val="Voettekst Char"/>
    <w:basedOn w:val="Standaardalinea-lettertype"/>
    <w:link w:val="Voettekst"/>
    <w:uiPriority w:val="99"/>
    <w:rsid w:val="00A57CA0"/>
    <w:rPr>
      <w:sz w:val="20"/>
    </w:rPr>
  </w:style>
  <w:style w:type="character" w:styleId="Hyperlink">
    <w:name w:val="Hyperlink"/>
    <w:basedOn w:val="Standaardalinea-lettertype"/>
    <w:uiPriority w:val="99"/>
    <w:unhideWhenUsed/>
    <w:rsid w:val="00856A8B"/>
    <w:rPr>
      <w:color w:val="0000FF" w:themeColor="hyperlink"/>
      <w:u w:val="single"/>
    </w:rPr>
  </w:style>
  <w:style w:type="paragraph" w:styleId="Ballontekst">
    <w:name w:val="Balloon Text"/>
    <w:basedOn w:val="Standaard"/>
    <w:link w:val="BallontekstChar"/>
    <w:uiPriority w:val="99"/>
    <w:semiHidden/>
    <w:unhideWhenUsed/>
    <w:rsid w:val="002A112D"/>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12D"/>
    <w:rPr>
      <w:rFonts w:ascii="Tahoma" w:hAnsi="Tahoma" w:cs="Tahoma"/>
      <w:sz w:val="16"/>
      <w:szCs w:val="16"/>
    </w:rPr>
  </w:style>
  <w:style w:type="paragraph" w:customStyle="1" w:styleId="Stijl1">
    <w:name w:val="Stijl1"/>
    <w:basedOn w:val="Standaard"/>
    <w:link w:val="Stijl1Char"/>
    <w:qFormat/>
    <w:rsid w:val="00AB086F"/>
    <w:rPr>
      <w:b/>
      <w:sz w:val="24"/>
      <w:szCs w:val="24"/>
    </w:rPr>
  </w:style>
  <w:style w:type="character" w:customStyle="1" w:styleId="Kop1Char">
    <w:name w:val="Kop 1 Char"/>
    <w:basedOn w:val="Standaardalinea-lettertype"/>
    <w:link w:val="Kop1"/>
    <w:uiPriority w:val="9"/>
    <w:rsid w:val="00C91DB8"/>
    <w:rPr>
      <w:rFonts w:asciiTheme="majorHAnsi" w:eastAsiaTheme="majorEastAsia" w:hAnsiTheme="majorHAnsi" w:cstheme="majorBidi"/>
      <w:color w:val="365F91" w:themeColor="accent1" w:themeShade="BF"/>
      <w:sz w:val="32"/>
      <w:szCs w:val="32"/>
    </w:rPr>
  </w:style>
  <w:style w:type="character" w:customStyle="1" w:styleId="Stijl1Char">
    <w:name w:val="Stijl1 Char"/>
    <w:basedOn w:val="Standaardalinea-lettertype"/>
    <w:link w:val="Stijl1"/>
    <w:rsid w:val="00AB086F"/>
    <w:rPr>
      <w:b/>
      <w:sz w:val="24"/>
      <w:szCs w:val="24"/>
    </w:rPr>
  </w:style>
  <w:style w:type="paragraph" w:styleId="Kopvaninhoudsopgave">
    <w:name w:val="TOC Heading"/>
    <w:basedOn w:val="Kop1"/>
    <w:next w:val="Standaard"/>
    <w:uiPriority w:val="39"/>
    <w:unhideWhenUsed/>
    <w:qFormat/>
    <w:rsid w:val="00C91DB8"/>
    <w:pPr>
      <w:spacing w:line="259" w:lineRule="auto"/>
      <w:outlineLvl w:val="9"/>
    </w:pPr>
    <w:rPr>
      <w:lang w:eastAsia="nl-NL"/>
    </w:rPr>
  </w:style>
  <w:style w:type="paragraph" w:styleId="Inhopg2">
    <w:name w:val="toc 2"/>
    <w:basedOn w:val="Standaard"/>
    <w:next w:val="Standaard"/>
    <w:autoRedefine/>
    <w:uiPriority w:val="39"/>
    <w:unhideWhenUsed/>
    <w:rsid w:val="00C91DB8"/>
    <w:pPr>
      <w:spacing w:after="100" w:line="259" w:lineRule="auto"/>
      <w:ind w:left="220"/>
    </w:pPr>
    <w:rPr>
      <w:rFonts w:eastAsiaTheme="minorEastAsia" w:cs="Times New Roman"/>
      <w:sz w:val="22"/>
      <w:lang w:eastAsia="nl-NL"/>
    </w:rPr>
  </w:style>
  <w:style w:type="paragraph" w:styleId="Inhopg1">
    <w:name w:val="toc 1"/>
    <w:basedOn w:val="Standaard"/>
    <w:next w:val="Standaard"/>
    <w:autoRedefine/>
    <w:uiPriority w:val="39"/>
    <w:unhideWhenUsed/>
    <w:rsid w:val="00C91DB8"/>
    <w:pPr>
      <w:spacing w:after="100" w:line="259" w:lineRule="auto"/>
    </w:pPr>
    <w:rPr>
      <w:rFonts w:eastAsiaTheme="minorEastAsia" w:cs="Times New Roman"/>
      <w:sz w:val="22"/>
      <w:lang w:eastAsia="nl-NL"/>
    </w:rPr>
  </w:style>
  <w:style w:type="paragraph" w:styleId="Inhopg3">
    <w:name w:val="toc 3"/>
    <w:basedOn w:val="Standaard"/>
    <w:next w:val="Standaard"/>
    <w:autoRedefine/>
    <w:uiPriority w:val="39"/>
    <w:unhideWhenUsed/>
    <w:rsid w:val="00C91DB8"/>
    <w:pPr>
      <w:spacing w:after="100" w:line="259" w:lineRule="auto"/>
      <w:ind w:left="440"/>
    </w:pPr>
    <w:rPr>
      <w:rFonts w:eastAsiaTheme="minorEastAsia" w:cs="Times New Roman"/>
      <w:sz w:val="22"/>
      <w:lang w:eastAsia="nl-NL"/>
    </w:rPr>
  </w:style>
  <w:style w:type="character" w:styleId="Onopgelostemelding">
    <w:name w:val="Unresolved Mention"/>
    <w:basedOn w:val="Standaardalinea-lettertype"/>
    <w:uiPriority w:val="99"/>
    <w:semiHidden/>
    <w:unhideWhenUsed/>
    <w:rsid w:val="00441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063">
      <w:bodyDiv w:val="1"/>
      <w:marLeft w:val="0"/>
      <w:marRight w:val="0"/>
      <w:marTop w:val="0"/>
      <w:marBottom w:val="0"/>
      <w:divBdr>
        <w:top w:val="none" w:sz="0" w:space="0" w:color="auto"/>
        <w:left w:val="none" w:sz="0" w:space="0" w:color="auto"/>
        <w:bottom w:val="none" w:sz="0" w:space="0" w:color="auto"/>
        <w:right w:val="none" w:sz="0" w:space="0" w:color="auto"/>
      </w:divBdr>
    </w:div>
    <w:div w:id="300620809">
      <w:bodyDiv w:val="1"/>
      <w:marLeft w:val="0"/>
      <w:marRight w:val="0"/>
      <w:marTop w:val="0"/>
      <w:marBottom w:val="0"/>
      <w:divBdr>
        <w:top w:val="none" w:sz="0" w:space="0" w:color="auto"/>
        <w:left w:val="none" w:sz="0" w:space="0" w:color="auto"/>
        <w:bottom w:val="none" w:sz="0" w:space="0" w:color="auto"/>
        <w:right w:val="none" w:sz="0" w:space="0" w:color="auto"/>
      </w:divBdr>
    </w:div>
    <w:div w:id="1783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E0C1-9E5C-4D18-984D-115365EE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1265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 van der Heijden</dc:creator>
  <cp:lastModifiedBy>PHA Vlijmen</cp:lastModifiedBy>
  <cp:revision>6</cp:revision>
  <cp:lastPrinted>2023-04-06T13:08:00Z</cp:lastPrinted>
  <dcterms:created xsi:type="dcterms:W3CDTF">2023-04-06T12:00:00Z</dcterms:created>
  <dcterms:modified xsi:type="dcterms:W3CDTF">2023-04-16T10:23:00Z</dcterms:modified>
</cp:coreProperties>
</file>